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41D6C">
      <w:pPr>
        <w:pStyle w:val="16"/>
        <w:spacing w:line="360" w:lineRule="auto"/>
        <w:jc w:val="center"/>
        <w:rPr>
          <w:rFonts w:hint="eastAsia" w:ascii="Times New Roman" w:hAnsi="Times New Roman"/>
          <w:color w:val="FF0000"/>
          <w:sz w:val="36"/>
          <w:szCs w:val="36"/>
        </w:rPr>
      </w:pPr>
      <w:r>
        <w:rPr>
          <w:rFonts w:hint="eastAsia" w:ascii="Times New Roman" w:hAnsi="Times New Roman"/>
          <w:color w:val="FF0000"/>
          <w:sz w:val="36"/>
          <w:szCs w:val="36"/>
        </w:rPr>
        <w:t>第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三</w:t>
      </w:r>
      <w:r>
        <w:rPr>
          <w:rFonts w:hint="eastAsia" w:ascii="Times New Roman" w:hAnsi="Times New Roman"/>
          <w:color w:val="FF0000"/>
          <w:sz w:val="36"/>
          <w:szCs w:val="36"/>
        </w:rPr>
        <w:t>届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广西有机化学会议暨药物发现与成药性评价前沿论坛</w:t>
      </w:r>
    </w:p>
    <w:p w14:paraId="028CB21C">
      <w:pPr>
        <w:pStyle w:val="16"/>
        <w:spacing w:line="360" w:lineRule="auto"/>
        <w:jc w:val="center"/>
        <w:rPr>
          <w:rFonts w:hint="eastAsia" w:ascii="Times New Roman" w:hAnsi="Times New Roman"/>
          <w:color w:val="FF0000"/>
          <w:sz w:val="36"/>
          <w:szCs w:val="36"/>
        </w:rPr>
      </w:pPr>
      <w:r>
        <w:rPr>
          <w:rFonts w:hint="eastAsia" w:ascii="Times New Roman" w:hAnsi="Times New Roman"/>
          <w:color w:val="FF0000"/>
          <w:sz w:val="36"/>
          <w:szCs w:val="36"/>
        </w:rPr>
        <w:t>（广西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桂林</w:t>
      </w:r>
      <w:r>
        <w:rPr>
          <w:rFonts w:hint="eastAsia" w:ascii="Times New Roman" w:hAnsi="Times New Roman"/>
          <w:color w:val="FF0000"/>
          <w:sz w:val="36"/>
          <w:szCs w:val="36"/>
        </w:rPr>
        <w:t xml:space="preserve"> 202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5</w:t>
      </w:r>
      <w:r>
        <w:rPr>
          <w:rFonts w:hint="eastAsia" w:ascii="Times New Roman" w:hAnsi="Times New Roman"/>
          <w:color w:val="FF0000"/>
          <w:sz w:val="36"/>
          <w:szCs w:val="36"/>
        </w:rPr>
        <w:t>年7月1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8</w:t>
      </w:r>
      <w:r>
        <w:rPr>
          <w:rFonts w:hint="eastAsia" w:ascii="Times New Roman" w:hAnsi="Times New Roman"/>
          <w:color w:val="FF0000"/>
          <w:sz w:val="36"/>
          <w:szCs w:val="36"/>
        </w:rPr>
        <w:t>日－</w:t>
      </w:r>
      <w:r>
        <w:rPr>
          <w:rFonts w:hint="eastAsia" w:ascii="Times New Roman" w:hAnsi="Times New Roman"/>
          <w:color w:val="FF0000"/>
          <w:sz w:val="36"/>
          <w:szCs w:val="36"/>
          <w:lang w:val="en-US" w:eastAsia="zh-CN"/>
        </w:rPr>
        <w:t>20</w:t>
      </w:r>
      <w:r>
        <w:rPr>
          <w:rFonts w:hint="eastAsia" w:ascii="Times New Roman" w:hAnsi="Times New Roman"/>
          <w:color w:val="FF0000"/>
          <w:sz w:val="36"/>
          <w:szCs w:val="36"/>
        </w:rPr>
        <w:t>日）</w:t>
      </w:r>
    </w:p>
    <w:p w14:paraId="30EA17E8">
      <w:pPr>
        <w:pStyle w:val="16"/>
        <w:spacing w:line="360" w:lineRule="auto"/>
        <w:jc w:val="center"/>
        <w:rPr>
          <w:rFonts w:ascii="Times New Roman"/>
          <w:b/>
          <w:bCs/>
          <w:color w:val="auto"/>
          <w:sz w:val="36"/>
          <w:szCs w:val="36"/>
        </w:rPr>
      </w:pPr>
      <w:r>
        <w:rPr>
          <w:rFonts w:hint="eastAsia" w:ascii="Times New Roman" w:hAnsi="Times New Roman"/>
          <w:color w:val="FF0000"/>
          <w:sz w:val="36"/>
          <w:szCs w:val="36"/>
        </w:rPr>
        <w:t>第一轮通知</w:t>
      </w:r>
    </w:p>
    <w:p w14:paraId="644A2ECD">
      <w:pPr>
        <w:pStyle w:val="16"/>
        <w:spacing w:line="360" w:lineRule="auto"/>
        <w:jc w:val="both"/>
        <w:rPr>
          <w:rFonts w:ascii="Times New Roman"/>
          <w:color w:val="FF0000"/>
          <w:sz w:val="36"/>
          <w:szCs w:val="36"/>
        </w:rPr>
      </w:pPr>
    </w:p>
    <w:p w14:paraId="455EBAEE">
      <w:pPr>
        <w:spacing w:line="360" w:lineRule="auto"/>
        <w:ind w:firstLine="480" w:firstLineChars="200"/>
        <w:rPr>
          <w:rFonts w:hint="eastAsia"/>
          <w:sz w:val="24"/>
          <w:highlight w:val="none"/>
          <w:lang w:eastAsia="zh-CN"/>
        </w:rPr>
      </w:pPr>
      <w:r>
        <w:rPr>
          <w:sz w:val="24"/>
        </w:rPr>
        <w:t>为加强</w:t>
      </w:r>
      <w:r>
        <w:rPr>
          <w:rFonts w:hint="eastAsia"/>
          <w:sz w:val="24"/>
        </w:rPr>
        <w:t>广西</w:t>
      </w:r>
      <w:r>
        <w:rPr>
          <w:sz w:val="24"/>
        </w:rPr>
        <w:t>有机化学</w:t>
      </w:r>
      <w:r>
        <w:rPr>
          <w:rFonts w:hint="eastAsia"/>
          <w:sz w:val="24"/>
        </w:rPr>
        <w:t>科技</w:t>
      </w:r>
      <w:r>
        <w:rPr>
          <w:sz w:val="24"/>
        </w:rPr>
        <w:t>工作者之间的学术交流，促进</w:t>
      </w:r>
      <w:r>
        <w:rPr>
          <w:rFonts w:hint="eastAsia"/>
          <w:sz w:val="24"/>
        </w:rPr>
        <w:t>广西</w:t>
      </w:r>
      <w:r>
        <w:rPr>
          <w:sz w:val="24"/>
        </w:rPr>
        <w:t>有机化学学科的</w:t>
      </w:r>
      <w:r>
        <w:rPr>
          <w:rFonts w:hint="eastAsia"/>
          <w:sz w:val="24"/>
        </w:rPr>
        <w:t>进步</w:t>
      </w:r>
      <w:r>
        <w:rPr>
          <w:sz w:val="24"/>
        </w:rPr>
        <w:t>和发展，将于20</w:t>
      </w:r>
      <w:r>
        <w:rPr>
          <w:rFonts w:hint="eastAsia"/>
          <w:sz w:val="24"/>
        </w:rPr>
        <w:t>2</w:t>
      </w:r>
      <w:r>
        <w:rPr>
          <w:rFonts w:hint="eastAsia"/>
          <w:sz w:val="24"/>
          <w:lang w:val="en-US" w:eastAsia="zh-CN"/>
        </w:rPr>
        <w:t>5</w:t>
      </w:r>
      <w:r>
        <w:rPr>
          <w:sz w:val="24"/>
        </w:rPr>
        <w:t>年</w:t>
      </w:r>
      <w:r>
        <w:rPr>
          <w:rFonts w:hint="eastAsia"/>
          <w:sz w:val="24"/>
          <w:lang w:val="en-US" w:eastAsia="zh-CN"/>
        </w:rPr>
        <w:t>7</w:t>
      </w:r>
      <w:r>
        <w:rPr>
          <w:sz w:val="24"/>
        </w:rPr>
        <w:t>月</w:t>
      </w:r>
      <w:r>
        <w:rPr>
          <w:rFonts w:hint="eastAsia"/>
          <w:sz w:val="24"/>
        </w:rPr>
        <w:t>1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t>至</w:t>
      </w:r>
      <w:r>
        <w:rPr>
          <w:rFonts w:hint="eastAsia"/>
          <w:sz w:val="24"/>
          <w:lang w:val="en-US" w:eastAsia="zh-CN"/>
        </w:rPr>
        <w:t>20</w:t>
      </w:r>
      <w:r>
        <w:rPr>
          <w:sz w:val="24"/>
        </w:rPr>
        <w:t>日在广西</w:t>
      </w:r>
      <w:r>
        <w:rPr>
          <w:rFonts w:hint="eastAsia"/>
          <w:sz w:val="24"/>
          <w:lang w:val="en-US" w:eastAsia="zh-CN"/>
        </w:rPr>
        <w:t>桂林</w:t>
      </w:r>
      <w:r>
        <w:rPr>
          <w:sz w:val="24"/>
        </w:rPr>
        <w:t>市举</w:t>
      </w:r>
      <w:r>
        <w:rPr>
          <w:rFonts w:hint="eastAsia"/>
          <w:sz w:val="24"/>
        </w:rPr>
        <w:t>办“</w:t>
      </w:r>
      <w:r>
        <w:rPr>
          <w:rFonts w:hint="eastAsia"/>
          <w:sz w:val="24"/>
          <w:lang w:val="en-US" w:eastAsia="zh-CN"/>
        </w:rPr>
        <w:t>第三届广西有机化学会议暨药物发现与成药性评价前沿论坛”。</w:t>
      </w:r>
      <w:r>
        <w:rPr>
          <w:sz w:val="24"/>
        </w:rPr>
        <w:t>本次</w:t>
      </w:r>
      <w:r>
        <w:rPr>
          <w:rFonts w:hint="eastAsia"/>
          <w:sz w:val="24"/>
        </w:rPr>
        <w:t>论坛</w:t>
      </w:r>
      <w:r>
        <w:rPr>
          <w:sz w:val="24"/>
          <w:highlight w:val="none"/>
        </w:rPr>
        <w:t>由</w:t>
      </w:r>
      <w:r>
        <w:rPr>
          <w:rFonts w:hint="eastAsia"/>
          <w:sz w:val="24"/>
          <w:highlight w:val="none"/>
        </w:rPr>
        <w:t>广西化学化工学会主办，</w:t>
      </w:r>
      <w:r>
        <w:rPr>
          <w:rFonts w:hint="eastAsia"/>
          <w:sz w:val="24"/>
          <w:highlight w:val="none"/>
          <w:lang w:val="en-US" w:eastAsia="zh-CN"/>
        </w:rPr>
        <w:t>桂林医科大学药学院、广西药物分子发现与成药性优化重点实验室和广西药物分</w:t>
      </w:r>
      <w:bookmarkStart w:id="0" w:name="_GoBack"/>
      <w:bookmarkEnd w:id="0"/>
      <w:r>
        <w:rPr>
          <w:rFonts w:hint="eastAsia"/>
          <w:sz w:val="24"/>
          <w:highlight w:val="none"/>
          <w:lang w:val="en-US" w:eastAsia="zh-CN"/>
        </w:rPr>
        <w:t>子筛选与成药性评价工程研究中心承办，广西大学化学化工学院协办</w:t>
      </w:r>
      <w:r>
        <w:rPr>
          <w:rFonts w:hint="eastAsia"/>
          <w:sz w:val="24"/>
          <w:highlight w:val="none"/>
          <w:lang w:eastAsia="zh-CN"/>
        </w:rPr>
        <w:t>。</w:t>
      </w:r>
    </w:p>
    <w:p w14:paraId="6E96986A">
      <w:pPr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论坛以“合成创新赋能大药学大健康”为主题，围绕有机化学、药物化学、化学生物学、分子靶标与药理学、</w:t>
      </w:r>
      <w:r>
        <w:rPr>
          <w:rFonts w:hint="eastAsia"/>
          <w:sz w:val="24"/>
          <w:lang w:val="en-US" w:eastAsia="zh-CN"/>
        </w:rPr>
        <w:t>精准诊疗、</w:t>
      </w:r>
      <w:r>
        <w:rPr>
          <w:rFonts w:hint="eastAsia"/>
          <w:sz w:val="24"/>
        </w:rPr>
        <w:t>蛋白降解与修饰等多个领域的最新发展和应用，加强各学科科研人员之间的联系、交流、合作与提高，加强有机化学等相关基础学科、新兴学科、交叉学科建设，提升学科融合创新及取得标志性成果能力，促使</w:t>
      </w:r>
      <w:r>
        <w:rPr>
          <w:rFonts w:hint="eastAsia"/>
          <w:sz w:val="24"/>
          <w:lang w:val="en-US" w:eastAsia="zh-CN"/>
        </w:rPr>
        <w:t>广西</w:t>
      </w:r>
      <w:r>
        <w:rPr>
          <w:rFonts w:hint="eastAsia"/>
          <w:sz w:val="24"/>
        </w:rPr>
        <w:t>成为我国有机化学、药物化学、化学生物学等相关学科的重要研究基地之一。</w:t>
      </w:r>
      <w:r>
        <w:rPr>
          <w:rFonts w:hint="eastAsia"/>
          <w:sz w:val="24"/>
          <w:lang w:eastAsia="zh-CN"/>
        </w:rPr>
        <w:t>本次大会将邀请一批国内外著名专家、学者与参会人员就目前在有机化学、药物化学、化学生物学、分子靶标与修饰、</w:t>
      </w:r>
      <w:r>
        <w:rPr>
          <w:rFonts w:hint="eastAsia"/>
          <w:sz w:val="24"/>
          <w:lang w:val="en-US" w:eastAsia="zh-CN"/>
        </w:rPr>
        <w:t>精准诊疗</w:t>
      </w:r>
      <w:r>
        <w:rPr>
          <w:rFonts w:hint="eastAsia"/>
          <w:sz w:val="24"/>
          <w:lang w:eastAsia="zh-CN"/>
        </w:rPr>
        <w:t>等多个学科及其相关领域的研究热点、研究动态及最新成果进行深入交流。本次会议拟设大会特邀报告（45分钟）、邀请报告（25分钟）、青年学者报告（</w:t>
      </w:r>
      <w:r>
        <w:rPr>
          <w:rFonts w:hint="eastAsia"/>
          <w:sz w:val="24"/>
          <w:lang w:val="en-US" w:eastAsia="zh-CN"/>
        </w:rPr>
        <w:t>10</w:t>
      </w:r>
      <w:r>
        <w:rPr>
          <w:rFonts w:hint="eastAsia"/>
          <w:sz w:val="24"/>
          <w:lang w:eastAsia="zh-CN"/>
        </w:rPr>
        <w:t>分钟）、研究生快闪报告（5分钟）及墙报等多种交流形式，设有青年学者报告奖、优秀研究生报告奖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sz w:val="24"/>
          <w:lang w:eastAsia="zh-CN"/>
        </w:rPr>
        <w:t>优秀</w:t>
      </w:r>
      <w:r>
        <w:rPr>
          <w:rFonts w:hint="eastAsia"/>
          <w:sz w:val="24"/>
          <w:lang w:val="en-US" w:eastAsia="zh-CN"/>
        </w:rPr>
        <w:t>墙报奖</w:t>
      </w:r>
      <w:r>
        <w:rPr>
          <w:rFonts w:hint="eastAsia"/>
          <w:sz w:val="24"/>
          <w:lang w:eastAsia="zh-CN"/>
        </w:rPr>
        <w:t>。</w:t>
      </w:r>
    </w:p>
    <w:p w14:paraId="570E0F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480" w:firstLineChars="200"/>
        <w:textAlignment w:val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我们热忱欢迎您参加本届论坛，衷心感谢您的大力支持！</w:t>
      </w:r>
    </w:p>
    <w:p w14:paraId="57D430A7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一、会议主题</w:t>
      </w:r>
    </w:p>
    <w:p w14:paraId="1CA6B077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360" w:lineRule="auto"/>
        <w:textAlignment w:val="auto"/>
        <w:rPr>
          <w:rFonts w:hint="eastAsia" w:ascii="Times New Roman" w:eastAsia="宋体" w:cs="宋体"/>
        </w:rPr>
      </w:pPr>
      <w:r>
        <w:rPr>
          <w:rFonts w:hint="eastAsia" w:ascii="Times New Roman" w:eastAsia="宋体" w:cs="宋体"/>
        </w:rPr>
        <w:t>（1）有机合成方法学；（2）合成药物化学；（3）不对称催化；（4）有机功能材料化学；（5）生物有机与化学生物学；（6）天然药物化学；（7）分子靶标与修饰；（8）</w:t>
      </w:r>
      <w:r>
        <w:rPr>
          <w:rFonts w:hint="eastAsia" w:ascii="Times New Roman" w:eastAsia="宋体" w:cs="宋体"/>
          <w:lang w:val="en-US" w:eastAsia="zh-CN"/>
        </w:rPr>
        <w:t>精准诊疗</w:t>
      </w:r>
      <w:r>
        <w:rPr>
          <w:rFonts w:hint="eastAsia" w:ascii="Times New Roman" w:eastAsia="宋体" w:cs="宋体"/>
        </w:rPr>
        <w:t>；（</w:t>
      </w:r>
      <w:r>
        <w:rPr>
          <w:rFonts w:hint="eastAsia" w:ascii="Times New Roman" w:eastAsia="宋体" w:cs="宋体"/>
          <w:lang w:val="en-US" w:eastAsia="zh-CN"/>
        </w:rPr>
        <w:t>9</w:t>
      </w:r>
      <w:r>
        <w:rPr>
          <w:rFonts w:hint="eastAsia" w:ascii="Times New Roman" w:eastAsia="宋体" w:cs="宋体"/>
        </w:rPr>
        <w:t>）AI化学与药学；（</w:t>
      </w:r>
      <w:r>
        <w:rPr>
          <w:rFonts w:hint="eastAsia" w:ascii="Times New Roman" w:eastAsia="宋体" w:cs="宋体"/>
          <w:lang w:val="en-US" w:eastAsia="zh-CN"/>
        </w:rPr>
        <w:t>10</w:t>
      </w:r>
      <w:r>
        <w:rPr>
          <w:rFonts w:hint="eastAsia" w:ascii="Times New Roman" w:eastAsia="宋体" w:cs="宋体"/>
        </w:rPr>
        <w:t>）</w:t>
      </w:r>
      <w:r>
        <w:rPr>
          <w:rFonts w:hint="eastAsia" w:ascii="Times New Roman" w:eastAsia="宋体" w:cs="宋体"/>
          <w:lang w:val="en-US" w:eastAsia="zh-CN"/>
        </w:rPr>
        <w:t>广西</w:t>
      </w:r>
      <w:r>
        <w:rPr>
          <w:rFonts w:hint="eastAsia" w:ascii="Times New Roman" w:eastAsia="宋体" w:cs="宋体"/>
        </w:rPr>
        <w:t>有机化学学科的发展与人才培养。</w:t>
      </w:r>
    </w:p>
    <w:p w14:paraId="4039197D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二、会议时间和地点</w:t>
      </w:r>
    </w:p>
    <w:p w14:paraId="52775D06">
      <w:pPr>
        <w:widowControl/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1.会议日程：</w:t>
      </w:r>
    </w:p>
    <w:p w14:paraId="41DEDA50">
      <w:pPr>
        <w:pStyle w:val="16"/>
        <w:spacing w:line="360" w:lineRule="auto"/>
        <w:rPr>
          <w:rFonts w:hint="eastAsia" w:ascii="Times New Roman" w:eastAsia="宋体" w:cs="宋体"/>
        </w:rPr>
      </w:pPr>
      <w:r>
        <w:rPr>
          <w:rFonts w:hint="eastAsia" w:ascii="Times New Roman" w:eastAsia="宋体" w:cs="宋体"/>
          <w:lang w:val="en-US" w:eastAsia="zh-CN"/>
        </w:rPr>
        <w:t>7</w:t>
      </w:r>
      <w:r>
        <w:rPr>
          <w:rFonts w:hint="eastAsia" w:ascii="Times New Roman" w:eastAsia="宋体" w:cs="宋体"/>
        </w:rPr>
        <w:t>月1</w:t>
      </w:r>
      <w:r>
        <w:rPr>
          <w:rFonts w:hint="eastAsia" w:ascii="Times New Roman" w:eastAsia="宋体" w:cs="宋体"/>
          <w:lang w:val="en-US" w:eastAsia="zh-CN"/>
        </w:rPr>
        <w:t>8</w:t>
      </w:r>
      <w:r>
        <w:rPr>
          <w:rFonts w:hint="eastAsia" w:ascii="Times New Roman" w:eastAsia="宋体" w:cs="宋体"/>
        </w:rPr>
        <w:t>日全天，报到（桂林宾馆</w:t>
      </w:r>
      <w:r>
        <w:rPr>
          <w:rFonts w:hint="eastAsia" w:ascii="Times New Roman" w:eastAsia="宋体" w:cs="宋体"/>
          <w:lang w:val="en-US" w:eastAsia="zh-CN"/>
        </w:rPr>
        <w:t>一楼大厅</w:t>
      </w:r>
      <w:r>
        <w:rPr>
          <w:rFonts w:hint="eastAsia" w:ascii="Times New Roman" w:eastAsia="宋体" w:cs="宋体"/>
        </w:rPr>
        <w:t>）。</w:t>
      </w:r>
    </w:p>
    <w:p w14:paraId="72D44A8E">
      <w:pPr>
        <w:pStyle w:val="16"/>
        <w:spacing w:line="360" w:lineRule="auto"/>
        <w:rPr>
          <w:rFonts w:hint="eastAsia" w:ascii="Times New Roman" w:eastAsia="宋体" w:cs="宋体"/>
        </w:rPr>
      </w:pPr>
      <w:r>
        <w:rPr>
          <w:rFonts w:hint="eastAsia" w:ascii="Times New Roman" w:eastAsia="宋体" w:cs="宋体"/>
          <w:lang w:val="en-US" w:eastAsia="zh-CN"/>
        </w:rPr>
        <w:t>7</w:t>
      </w:r>
      <w:r>
        <w:rPr>
          <w:rFonts w:hint="eastAsia" w:ascii="Times New Roman" w:eastAsia="宋体" w:cs="宋体"/>
        </w:rPr>
        <w:t>月1</w:t>
      </w:r>
      <w:r>
        <w:rPr>
          <w:rFonts w:hint="eastAsia" w:ascii="Times New Roman" w:eastAsia="宋体" w:cs="宋体"/>
          <w:lang w:val="en-US" w:eastAsia="zh-CN"/>
        </w:rPr>
        <w:t>9</w:t>
      </w:r>
      <w:r>
        <w:rPr>
          <w:rFonts w:hint="eastAsia" w:ascii="Times New Roman" w:eastAsia="宋体" w:cs="宋体"/>
        </w:rPr>
        <w:t>日上午：会议开幕式，大会报告及邀请报告。</w:t>
      </w:r>
    </w:p>
    <w:p w14:paraId="1E4D11FC">
      <w:pPr>
        <w:pStyle w:val="16"/>
        <w:spacing w:line="360" w:lineRule="auto"/>
        <w:rPr>
          <w:rFonts w:hint="eastAsia" w:ascii="Times New Roman" w:eastAsia="宋体" w:cs="宋体"/>
        </w:rPr>
      </w:pPr>
      <w:r>
        <w:rPr>
          <w:rFonts w:hint="eastAsia" w:ascii="Times New Roman" w:eastAsia="宋体" w:cs="宋体"/>
          <w:lang w:val="en-US" w:eastAsia="zh-CN"/>
        </w:rPr>
        <w:t>7</w:t>
      </w:r>
      <w:r>
        <w:rPr>
          <w:rFonts w:hint="eastAsia" w:ascii="Times New Roman" w:eastAsia="宋体" w:cs="宋体"/>
        </w:rPr>
        <w:t>月1</w:t>
      </w:r>
      <w:r>
        <w:rPr>
          <w:rFonts w:hint="eastAsia" w:ascii="Times New Roman" w:eastAsia="宋体" w:cs="宋体"/>
          <w:lang w:val="en-US" w:eastAsia="zh-CN"/>
        </w:rPr>
        <w:t>9</w:t>
      </w:r>
      <w:r>
        <w:rPr>
          <w:rFonts w:hint="eastAsia" w:ascii="Times New Roman" w:eastAsia="宋体" w:cs="宋体"/>
        </w:rPr>
        <w:t>日下午：分会场报告。</w:t>
      </w:r>
    </w:p>
    <w:p w14:paraId="614FC6E0">
      <w:pPr>
        <w:pStyle w:val="16"/>
        <w:spacing w:line="360" w:lineRule="auto"/>
        <w:rPr>
          <w:rFonts w:hint="eastAsia" w:ascii="Times New Roman" w:eastAsia="宋体" w:cs="宋体"/>
        </w:rPr>
      </w:pPr>
      <w:r>
        <w:rPr>
          <w:rFonts w:hint="eastAsia" w:ascii="Times New Roman" w:eastAsia="宋体" w:cs="宋体"/>
          <w:lang w:val="en-US" w:eastAsia="zh-CN"/>
        </w:rPr>
        <w:t>7</w:t>
      </w:r>
      <w:r>
        <w:rPr>
          <w:rFonts w:hint="eastAsia" w:ascii="Times New Roman" w:eastAsia="宋体" w:cs="宋体"/>
        </w:rPr>
        <w:t>月</w:t>
      </w:r>
      <w:r>
        <w:rPr>
          <w:rFonts w:hint="eastAsia" w:ascii="Times New Roman" w:eastAsia="宋体" w:cs="宋体"/>
          <w:lang w:val="en-US" w:eastAsia="zh-CN"/>
        </w:rPr>
        <w:t>20</w:t>
      </w:r>
      <w:r>
        <w:rPr>
          <w:rFonts w:hint="eastAsia" w:ascii="Times New Roman" w:eastAsia="宋体" w:cs="宋体"/>
        </w:rPr>
        <w:t>日上午：大会报告</w:t>
      </w:r>
      <w:r>
        <w:rPr>
          <w:rFonts w:hint="eastAsia" w:ascii="Times New Roman" w:eastAsia="宋体" w:cs="宋体"/>
          <w:lang w:eastAsia="zh-CN"/>
        </w:rPr>
        <w:t>，</w:t>
      </w:r>
      <w:r>
        <w:rPr>
          <w:rFonts w:hint="eastAsia" w:ascii="Times New Roman" w:eastAsia="宋体" w:cs="宋体"/>
          <w:lang w:val="en-US" w:eastAsia="zh-CN"/>
        </w:rPr>
        <w:t>邀请</w:t>
      </w:r>
      <w:r>
        <w:rPr>
          <w:rFonts w:hint="eastAsia" w:ascii="Times New Roman" w:eastAsia="宋体" w:cs="宋体"/>
        </w:rPr>
        <w:t>报告，颁奖，闭幕式。</w:t>
      </w:r>
    </w:p>
    <w:p w14:paraId="4E87BE35">
      <w:pPr>
        <w:pStyle w:val="16"/>
        <w:spacing w:line="360" w:lineRule="auto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eastAsia="宋体" w:cs="宋体"/>
          <w:lang w:val="en-US" w:eastAsia="zh-CN"/>
        </w:rPr>
        <w:t>7</w:t>
      </w:r>
      <w:r>
        <w:rPr>
          <w:rFonts w:hint="eastAsia" w:ascii="Times New Roman" w:eastAsia="宋体" w:cs="宋体"/>
        </w:rPr>
        <w:t>月</w:t>
      </w:r>
      <w:r>
        <w:rPr>
          <w:rFonts w:hint="eastAsia" w:ascii="Times New Roman" w:eastAsia="宋体" w:cs="宋体"/>
          <w:lang w:val="en-US" w:eastAsia="zh-CN"/>
        </w:rPr>
        <w:t>20</w:t>
      </w:r>
      <w:r>
        <w:rPr>
          <w:rFonts w:hint="eastAsia" w:ascii="Times New Roman" w:eastAsia="宋体" w:cs="宋体"/>
        </w:rPr>
        <w:t>日</w:t>
      </w:r>
      <w:r>
        <w:rPr>
          <w:rFonts w:hint="eastAsia" w:ascii="Times New Roman" w:eastAsia="宋体" w:cs="宋体"/>
          <w:lang w:val="en-US" w:eastAsia="zh-CN"/>
        </w:rPr>
        <w:t>下</w:t>
      </w:r>
      <w:r>
        <w:rPr>
          <w:rFonts w:hint="eastAsia" w:ascii="Times New Roman" w:eastAsia="宋体" w:cs="宋体"/>
        </w:rPr>
        <w:t>午：</w:t>
      </w:r>
      <w:r>
        <w:rPr>
          <w:rFonts w:hint="eastAsia" w:ascii="Times New Roman" w:eastAsia="宋体" w:cs="宋体"/>
          <w:lang w:val="en-US" w:eastAsia="zh-CN"/>
        </w:rPr>
        <w:t>代表</w:t>
      </w:r>
      <w:r>
        <w:rPr>
          <w:rFonts w:hint="eastAsia" w:ascii="Times New Roman" w:eastAsia="宋体" w:cs="宋体"/>
        </w:rPr>
        <w:t>离会</w:t>
      </w:r>
      <w:r>
        <w:rPr>
          <w:rFonts w:hint="eastAsia" w:ascii="Times New Roman" w:eastAsia="宋体" w:cs="宋体"/>
          <w:lang w:eastAsia="zh-CN"/>
        </w:rPr>
        <w:t>。</w:t>
      </w:r>
    </w:p>
    <w:p w14:paraId="08A93375">
      <w:pPr>
        <w:pStyle w:val="16"/>
        <w:spacing w:line="360" w:lineRule="auto"/>
        <w:rPr>
          <w:rFonts w:hint="eastAsia" w:ascii="Times New Roman" w:eastAsia="宋体" w:cs="宋体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2.会议地点：</w:t>
      </w:r>
      <w:r>
        <w:rPr>
          <w:rFonts w:hint="eastAsia" w:ascii="Times New Roman" w:eastAsia="宋体" w:cs="宋体"/>
        </w:rPr>
        <w:t>桂林宾馆</w:t>
      </w:r>
    </w:p>
    <w:p w14:paraId="17836E4D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360" w:lineRule="auto"/>
        <w:textAlignment w:val="auto"/>
        <w:rPr>
          <w:rFonts w:hint="eastAsia" w:ascii="Times New Roman" w:eastAsia="宋体" w:cs="宋体"/>
          <w:lang w:eastAsia="zh-CN"/>
        </w:rPr>
      </w:pPr>
      <w:r>
        <w:rPr>
          <w:rFonts w:hint="eastAsia" w:ascii="Times New Roman" w:eastAsia="宋体" w:cs="宋体"/>
        </w:rPr>
        <w:t>酒店地址：广西桂林</w:t>
      </w:r>
      <w:r>
        <w:rPr>
          <w:rFonts w:hint="eastAsia" w:ascii="Times New Roman" w:eastAsia="宋体" w:cs="宋体"/>
          <w:lang w:val="en-US" w:eastAsia="zh-CN"/>
        </w:rPr>
        <w:t>市</w:t>
      </w:r>
      <w:r>
        <w:rPr>
          <w:rFonts w:hint="eastAsia" w:ascii="Times New Roman" w:eastAsia="宋体" w:cs="宋体"/>
        </w:rPr>
        <w:t>象山区榕湖南路14号</w:t>
      </w:r>
      <w:r>
        <w:rPr>
          <w:rFonts w:hint="eastAsia" w:ascii="Times New Roman" w:eastAsia="宋体" w:cs="宋体"/>
          <w:lang w:eastAsia="zh-CN"/>
        </w:rPr>
        <w:t>（</w:t>
      </w:r>
      <w:r>
        <w:rPr>
          <w:rFonts w:hint="eastAsia" w:ascii="Times New Roman" w:eastAsia="宋体" w:cs="宋体"/>
          <w:lang w:val="en-US" w:eastAsia="zh-CN"/>
        </w:rPr>
        <w:t>线路图见附件</w:t>
      </w:r>
      <w:r>
        <w:rPr>
          <w:rFonts w:hint="eastAsia" w:ascii="Times New Roman" w:eastAsia="宋体" w:cs="宋体"/>
          <w:lang w:eastAsia="zh-CN"/>
        </w:rPr>
        <w:t>）</w:t>
      </w:r>
    </w:p>
    <w:p w14:paraId="32177761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三、参会人员</w:t>
      </w:r>
    </w:p>
    <w:p w14:paraId="1F625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480" w:firstLineChars="200"/>
        <w:textAlignment w:val="auto"/>
        <w:rPr>
          <w:rFonts w:hint="eastAsia"/>
          <w:sz w:val="24"/>
        </w:rPr>
      </w:pPr>
      <w:r>
        <w:rPr>
          <w:rFonts w:hint="eastAsia"/>
          <w:sz w:val="24"/>
        </w:rPr>
        <w:t>我们诚挚地</w:t>
      </w:r>
      <w:r>
        <w:rPr>
          <w:sz w:val="24"/>
        </w:rPr>
        <w:t>邀请</w:t>
      </w:r>
      <w:r>
        <w:rPr>
          <w:rFonts w:hint="eastAsia"/>
          <w:sz w:val="24"/>
        </w:rPr>
        <w:t>广西</w:t>
      </w:r>
      <w:r>
        <w:rPr>
          <w:sz w:val="24"/>
        </w:rPr>
        <w:t>相关高校、科研院所、企业</w:t>
      </w:r>
      <w:r>
        <w:rPr>
          <w:rFonts w:hint="eastAsia"/>
          <w:sz w:val="24"/>
        </w:rPr>
        <w:t>的优秀有机化学科技人员、学者以及</w:t>
      </w:r>
      <w:r>
        <w:rPr>
          <w:sz w:val="24"/>
        </w:rPr>
        <w:t>国内外有机</w:t>
      </w:r>
      <w:r>
        <w:rPr>
          <w:rFonts w:hint="eastAsia"/>
          <w:sz w:val="24"/>
        </w:rPr>
        <w:t>化学</w:t>
      </w:r>
      <w:r>
        <w:rPr>
          <w:sz w:val="24"/>
        </w:rPr>
        <w:t>领域的著名专家就目前有机化学研究的热点与难点进行深入交流，进一步促进</w:t>
      </w:r>
      <w:r>
        <w:rPr>
          <w:rFonts w:hint="eastAsia"/>
          <w:sz w:val="24"/>
        </w:rPr>
        <w:t>广西</w:t>
      </w:r>
      <w:r>
        <w:rPr>
          <w:sz w:val="24"/>
        </w:rPr>
        <w:t>有机化学领域</w:t>
      </w:r>
      <w:r>
        <w:rPr>
          <w:rFonts w:hint="eastAsia"/>
          <w:sz w:val="24"/>
        </w:rPr>
        <w:t>的</w:t>
      </w:r>
      <w:r>
        <w:rPr>
          <w:sz w:val="24"/>
        </w:rPr>
        <w:t>广泛合作</w:t>
      </w:r>
      <w:r>
        <w:rPr>
          <w:rFonts w:hint="eastAsia"/>
          <w:sz w:val="24"/>
        </w:rPr>
        <w:t>和</w:t>
      </w:r>
      <w:r>
        <w:rPr>
          <w:sz w:val="24"/>
        </w:rPr>
        <w:t>发展</w:t>
      </w:r>
      <w:r>
        <w:rPr>
          <w:rFonts w:hint="eastAsia"/>
          <w:sz w:val="24"/>
        </w:rPr>
        <w:t>。</w:t>
      </w:r>
    </w:p>
    <w:p w14:paraId="2290F32F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四、征文要求及内容</w:t>
      </w:r>
    </w:p>
    <w:p w14:paraId="0A5016AB">
      <w:pPr>
        <w:pStyle w:val="16"/>
        <w:spacing w:line="360" w:lineRule="auto"/>
        <w:jc w:val="both"/>
        <w:rPr>
          <w:rFonts w:hint="eastAsia" w:ascii="Times New Roman" w:eastAsia="宋体" w:cs="宋体"/>
        </w:rPr>
      </w:pPr>
      <w:r>
        <w:rPr>
          <w:rFonts w:ascii="Times New Roman" w:eastAsia="宋体" w:cs="Times New Roman"/>
        </w:rPr>
        <w:t>●</w:t>
      </w:r>
      <w:r>
        <w:rPr>
          <w:rFonts w:hint="eastAsia" w:ascii="Times New Roman" w:eastAsia="宋体" w:cs="宋体"/>
        </w:rPr>
        <w:t>本届论坛欢迎有机化学相关的科技工作者积极投稿，论文摘要内容为有机化学领域近年来在国内外取得的研究进展。</w:t>
      </w:r>
      <w:r>
        <w:rPr>
          <w:rFonts w:hint="eastAsia" w:ascii="Times New Roman" w:eastAsia="宋体" w:cs="宋体"/>
          <w:highlight w:val="none"/>
        </w:rPr>
        <w:t>论文摘要</w:t>
      </w:r>
      <w:r>
        <w:rPr>
          <w:rFonts w:hint="eastAsia" w:ascii="Times New Roman" w:eastAsia="宋体" w:cs="宋体"/>
          <w:highlight w:val="none"/>
          <w:lang w:eastAsia="zh-CN"/>
        </w:rPr>
        <w:t>模板</w:t>
      </w:r>
      <w:r>
        <w:rPr>
          <w:rFonts w:hint="eastAsia" w:ascii="Times New Roman" w:eastAsia="宋体" w:cs="宋体"/>
          <w:highlight w:val="none"/>
        </w:rPr>
        <w:t>请</w:t>
      </w:r>
      <w:r>
        <w:rPr>
          <w:rFonts w:hint="eastAsia" w:ascii="Times New Roman" w:eastAsia="宋体" w:cs="宋体"/>
          <w:highlight w:val="none"/>
          <w:lang w:eastAsia="zh-CN"/>
        </w:rPr>
        <w:t>到广西化学化工学会网站（</w:t>
      </w:r>
      <w:r>
        <w:rPr>
          <w:rFonts w:hint="eastAsia" w:ascii="Times New Roman" w:eastAsia="宋体" w:cs="宋体"/>
          <w:highlight w:val="none"/>
          <w:lang w:val="en-US" w:eastAsia="zh-CN"/>
        </w:rPr>
        <w:t>www.gxchem.org</w:t>
      </w:r>
      <w:r>
        <w:rPr>
          <w:rFonts w:hint="eastAsia" w:ascii="Times New Roman" w:eastAsia="宋体" w:cs="宋体"/>
          <w:highlight w:val="none"/>
          <w:lang w:eastAsia="zh-CN"/>
        </w:rPr>
        <w:t>）通知公告栏目下载</w:t>
      </w:r>
      <w:r>
        <w:rPr>
          <w:rFonts w:hint="eastAsia" w:ascii="Times New Roman" w:eastAsia="宋体" w:cs="宋体"/>
        </w:rPr>
        <w:t>，分子结构请使用</w:t>
      </w:r>
      <w:r>
        <w:rPr>
          <w:rFonts w:ascii="Times New Roman" w:eastAsia="宋体" w:cs="Times New Roman"/>
        </w:rPr>
        <w:t xml:space="preserve"> ChemDraw </w:t>
      </w:r>
      <w:r>
        <w:rPr>
          <w:rFonts w:hint="eastAsia" w:ascii="Times New Roman" w:eastAsia="宋体" w:cs="宋体"/>
        </w:rPr>
        <w:t>绘图，绘图模板请使用</w:t>
      </w:r>
      <w:r>
        <w:rPr>
          <w:rFonts w:ascii="Times New Roman" w:eastAsia="宋体" w:cs="Times New Roman"/>
        </w:rPr>
        <w:t>“ACS Document 1996”</w:t>
      </w:r>
      <w:r>
        <w:rPr>
          <w:rFonts w:hint="eastAsia" w:ascii="Times New Roman" w:eastAsia="宋体" w:cs="宋体"/>
        </w:rPr>
        <w:t>，请发送</w:t>
      </w:r>
      <w:r>
        <w:rPr>
          <w:rFonts w:ascii="Times New Roman" w:eastAsia="宋体" w:cs="Times New Roman"/>
        </w:rPr>
        <w:t xml:space="preserve">Word (.doc </w:t>
      </w:r>
      <w:r>
        <w:rPr>
          <w:rFonts w:hint="eastAsia" w:ascii="Times New Roman" w:eastAsia="宋体" w:cs="宋体"/>
        </w:rPr>
        <w:t>或</w:t>
      </w:r>
      <w:r>
        <w:rPr>
          <w:rFonts w:ascii="Times New Roman" w:eastAsia="宋体" w:cs="Times New Roman"/>
        </w:rPr>
        <w:t>.docx)</w:t>
      </w:r>
      <w:r>
        <w:rPr>
          <w:rFonts w:hint="eastAsia" w:ascii="Times New Roman" w:eastAsia="宋体" w:cs="宋体"/>
        </w:rPr>
        <w:t>文档，请勿发送</w:t>
      </w:r>
      <w:r>
        <w:rPr>
          <w:rFonts w:ascii="Times New Roman" w:eastAsia="宋体" w:cs="Times New Roman"/>
        </w:rPr>
        <w:t xml:space="preserve">PDF </w:t>
      </w:r>
      <w:r>
        <w:rPr>
          <w:rFonts w:hint="eastAsia" w:ascii="Times New Roman" w:eastAsia="宋体" w:cs="宋体"/>
        </w:rPr>
        <w:t>格式文件。</w:t>
      </w:r>
    </w:p>
    <w:p w14:paraId="793C081C">
      <w:pPr>
        <w:pStyle w:val="16"/>
        <w:spacing w:line="360" w:lineRule="auto"/>
        <w:ind w:left="0" w:leftChars="0" w:firstLine="0" w:firstLineChars="0"/>
        <w:jc w:val="both"/>
        <w:rPr>
          <w:rFonts w:hint="eastAsia" w:ascii="Times New Roman" w:eastAsia="宋体" w:cs="宋体"/>
        </w:rPr>
      </w:pPr>
      <w:r>
        <w:rPr>
          <w:rFonts w:ascii="Times New Roman" w:eastAsia="宋体" w:cs="Times New Roman"/>
        </w:rPr>
        <w:t>●</w:t>
      </w:r>
      <w:r>
        <w:rPr>
          <w:rFonts w:hint="eastAsia" w:ascii="Times New Roman" w:eastAsia="宋体" w:cs="宋体"/>
        </w:rPr>
        <w:t>投稿请将文稿发至会议邮箱：</w:t>
      </w:r>
      <w:r>
        <w:rPr>
          <w:rStyle w:val="12"/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24"/>
          <w:szCs w:val="24"/>
          <w:shd w:val="clear" w:fill="FFFFFF"/>
        </w:rPr>
        <w:t>gxyjhxlt</w:t>
      </w:r>
      <w:r>
        <w:rPr>
          <w:rStyle w:val="12"/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2"/>
          <w:rFonts w:hint="default" w:ascii="Times New Roman" w:hAnsi="Times New Roman" w:eastAsia="微软雅黑" w:cs="Times New Roman"/>
          <w:i w:val="0"/>
          <w:iCs w:val="0"/>
          <w:caps w:val="0"/>
          <w:spacing w:val="0"/>
          <w:sz w:val="24"/>
          <w:szCs w:val="24"/>
          <w:shd w:val="clear" w:fill="FFFFFF"/>
        </w:rPr>
        <w:t>@163.com</w:t>
      </w:r>
      <w:r>
        <w:rPr>
          <w:rFonts w:hint="eastAsia" w:ascii="Times New Roman" w:eastAsia="宋体" w:cs="宋体"/>
        </w:rPr>
        <w:t>，投稿截止日期</w:t>
      </w:r>
      <w:r>
        <w:rPr>
          <w:rFonts w:hint="eastAsia" w:ascii="Times New Roman" w:eastAsia="宋体" w:cs="Times New Roman"/>
        </w:rPr>
        <w:t>：</w:t>
      </w:r>
      <w:r>
        <w:rPr>
          <w:rFonts w:ascii="Times New Roman" w:eastAsia="宋体" w:cs="宋体"/>
          <w:highlight w:val="none"/>
        </w:rPr>
        <w:t>20</w:t>
      </w:r>
      <w:r>
        <w:rPr>
          <w:rFonts w:hint="eastAsia" w:ascii="Times New Roman" w:eastAsia="宋体" w:cs="宋体"/>
          <w:highlight w:val="none"/>
        </w:rPr>
        <w:t>2</w:t>
      </w:r>
      <w:r>
        <w:rPr>
          <w:rFonts w:hint="eastAsia" w:ascii="Times New Roman" w:eastAsia="宋体" w:cs="宋体"/>
          <w:highlight w:val="none"/>
          <w:lang w:val="en-US" w:eastAsia="zh-CN"/>
        </w:rPr>
        <w:t>5</w:t>
      </w:r>
      <w:r>
        <w:rPr>
          <w:rFonts w:hint="eastAsia" w:ascii="Times New Roman" w:eastAsia="宋体" w:cs="宋体"/>
          <w:highlight w:val="none"/>
        </w:rPr>
        <w:t>年</w:t>
      </w:r>
      <w:r>
        <w:rPr>
          <w:rFonts w:hint="eastAsia" w:ascii="Times New Roman" w:eastAsia="宋体" w:cs="宋体"/>
          <w:highlight w:val="none"/>
          <w:lang w:val="en-US" w:eastAsia="zh-CN"/>
        </w:rPr>
        <w:t>6月30</w:t>
      </w:r>
      <w:r>
        <w:rPr>
          <w:rFonts w:hint="eastAsia" w:ascii="Times New Roman" w:eastAsia="宋体" w:cs="宋体"/>
          <w:highlight w:val="none"/>
        </w:rPr>
        <w:t>日</w:t>
      </w:r>
      <w:r>
        <w:rPr>
          <w:rFonts w:hint="eastAsia" w:ascii="Times New Roman" w:eastAsia="宋体" w:cs="宋体"/>
          <w:lang w:eastAsia="zh-CN"/>
        </w:rPr>
        <w:t>。</w:t>
      </w:r>
      <w:r>
        <w:rPr>
          <w:rFonts w:hint="eastAsia" w:ascii="Times New Roman" w:eastAsia="宋体" w:cs="宋体"/>
        </w:rPr>
        <w:t>论文一经录用，将直接排版，文责自负。录用与否恕不退稿，请自留底稿。</w:t>
      </w:r>
    </w:p>
    <w:p w14:paraId="2B6595B3">
      <w:pPr>
        <w:pStyle w:val="16"/>
        <w:spacing w:line="360" w:lineRule="auto"/>
        <w:rPr>
          <w:rFonts w:ascii="Times New Roman" w:eastAsia="宋体" w:cs="宋体"/>
        </w:rPr>
      </w:pPr>
      <w:r>
        <w:rPr>
          <w:rFonts w:ascii="Times New Roman" w:eastAsia="宋体" w:cs="Times New Roman"/>
        </w:rPr>
        <w:t>●</w:t>
      </w:r>
      <w:r>
        <w:rPr>
          <w:rFonts w:hint="eastAsia" w:ascii="Times New Roman" w:eastAsia="宋体" w:cs="宋体"/>
        </w:rPr>
        <w:t>本届论坛鼓励参会专家和学者进行墙报展示。</w:t>
      </w:r>
    </w:p>
    <w:p w14:paraId="5835CE2B">
      <w:pPr>
        <w:spacing w:after="156" w:afterLines="50" w:line="360" w:lineRule="auto"/>
        <w:ind w:left="0" w:leftChars="0" w:firstLine="0" w:firstLineChars="0"/>
        <w:rPr>
          <w:rFonts w:hint="eastAsia"/>
          <w:sz w:val="24"/>
        </w:rPr>
      </w:pPr>
      <w:r>
        <w:rPr>
          <w:rFonts w:hint="eastAsia" w:ascii="Times New Roman" w:hAnsi="Times New Roman" w:eastAsia="宋体" w:cs="宋体"/>
          <w:color w:val="000000"/>
          <w:kern w:val="0"/>
          <w:sz w:val="24"/>
          <w:szCs w:val="24"/>
          <w:lang w:val="en-US" w:eastAsia="zh-CN" w:bidi="ar-SA"/>
        </w:rPr>
        <w:t>墙报规格：</w:t>
      </w:r>
      <w:r>
        <w:rPr>
          <w:rFonts w:hint="eastAsia"/>
          <w:sz w:val="24"/>
        </w:rPr>
        <w:t>竖版，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>0 cm 宽×120 cm 高，版面上下页边距为2.5 cm。墙报请按规格自行打印，会议期间自行粘贴。</w:t>
      </w:r>
    </w:p>
    <w:p w14:paraId="7523178D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五、会议注册</w:t>
      </w:r>
    </w:p>
    <w:p w14:paraId="25D225D9">
      <w:pPr>
        <w:pStyle w:val="16"/>
        <w:spacing w:line="360" w:lineRule="auto"/>
        <w:rPr>
          <w:rFonts w:ascii="Times New Roman" w:eastAsia="宋体" w:cs="宋体"/>
          <w:color w:val="auto"/>
        </w:rPr>
      </w:pPr>
      <w:r>
        <w:rPr>
          <w:rFonts w:hint="eastAsia" w:ascii="Times New Roman"/>
          <w:color w:val="auto"/>
        </w:rPr>
        <w:t xml:space="preserve">1. </w:t>
      </w:r>
      <w:r>
        <w:rPr>
          <w:rFonts w:hint="eastAsia" w:ascii="Times New Roman"/>
          <w:b/>
          <w:bCs/>
          <w:color w:val="auto"/>
        </w:rPr>
        <w:t>会务</w:t>
      </w:r>
      <w:r>
        <w:rPr>
          <w:rFonts w:ascii="Times New Roman"/>
          <w:b/>
          <w:bCs/>
          <w:color w:val="auto"/>
        </w:rPr>
        <w:t>费：</w:t>
      </w:r>
      <w:r>
        <w:rPr>
          <w:rFonts w:hint="eastAsia" w:ascii="Times New Roman" w:eastAsia="宋体" w:cs="宋体"/>
          <w:color w:val="auto"/>
          <w:highlight w:val="none"/>
        </w:rPr>
        <w:t>202</w:t>
      </w:r>
      <w:r>
        <w:rPr>
          <w:rFonts w:hint="eastAsia" w:ascii="Times New Roman" w:eastAsia="宋体" w:cs="宋体"/>
          <w:color w:val="auto"/>
          <w:highlight w:val="none"/>
          <w:lang w:val="en-US" w:eastAsia="zh-CN"/>
        </w:rPr>
        <w:t>5</w:t>
      </w:r>
      <w:r>
        <w:rPr>
          <w:rFonts w:hint="eastAsia" w:ascii="Times New Roman" w:eastAsia="宋体" w:cs="宋体"/>
          <w:color w:val="auto"/>
          <w:highlight w:val="none"/>
        </w:rPr>
        <w:t>年7月10日前交费，参会人员（非学生）</w:t>
      </w:r>
      <w:r>
        <w:rPr>
          <w:rFonts w:ascii="Times New Roman" w:eastAsia="宋体" w:cs="宋体"/>
          <w:color w:val="auto"/>
          <w:highlight w:val="none"/>
        </w:rPr>
        <w:t>8</w:t>
      </w:r>
      <w:r>
        <w:rPr>
          <w:rFonts w:hint="eastAsia" w:ascii="Times New Roman" w:eastAsia="宋体" w:cs="宋体"/>
          <w:color w:val="auto"/>
          <w:highlight w:val="none"/>
        </w:rPr>
        <w:t>00元/位，参会学生</w:t>
      </w:r>
      <w:r>
        <w:rPr>
          <w:rFonts w:ascii="Times New Roman" w:eastAsia="宋体" w:cs="宋体"/>
          <w:color w:val="auto"/>
          <w:highlight w:val="none"/>
        </w:rPr>
        <w:t>5</w:t>
      </w:r>
      <w:r>
        <w:rPr>
          <w:rFonts w:hint="eastAsia" w:ascii="Times New Roman" w:eastAsia="宋体" w:cs="宋体"/>
          <w:color w:val="auto"/>
          <w:highlight w:val="none"/>
        </w:rPr>
        <w:t>00元/位；202</w:t>
      </w:r>
      <w:r>
        <w:rPr>
          <w:rFonts w:hint="eastAsia" w:ascii="Times New Roman" w:eastAsia="宋体" w:cs="宋体"/>
          <w:color w:val="auto"/>
          <w:highlight w:val="none"/>
          <w:lang w:val="en-US" w:eastAsia="zh-CN"/>
        </w:rPr>
        <w:t>5</w:t>
      </w:r>
      <w:r>
        <w:rPr>
          <w:rFonts w:hint="eastAsia" w:ascii="Times New Roman" w:eastAsia="宋体" w:cs="宋体"/>
          <w:color w:val="auto"/>
          <w:highlight w:val="none"/>
        </w:rPr>
        <w:t>年7月10日后及</w:t>
      </w:r>
      <w:r>
        <w:rPr>
          <w:rFonts w:hint="eastAsia" w:ascii="Times New Roman" w:eastAsia="宋体" w:cs="宋体"/>
          <w:color w:val="auto"/>
        </w:rPr>
        <w:t>现场交费，参会人员（非学生）</w:t>
      </w:r>
      <w:r>
        <w:rPr>
          <w:rFonts w:ascii="Times New Roman" w:eastAsia="宋体" w:cs="宋体"/>
          <w:color w:val="auto"/>
        </w:rPr>
        <w:t>100</w:t>
      </w:r>
      <w:r>
        <w:rPr>
          <w:rFonts w:hint="eastAsia" w:ascii="Times New Roman" w:eastAsia="宋体" w:cs="宋体"/>
          <w:color w:val="auto"/>
        </w:rPr>
        <w:t>0元/位，参会学生</w:t>
      </w:r>
      <w:r>
        <w:rPr>
          <w:rFonts w:ascii="Times New Roman" w:eastAsia="宋体" w:cs="宋体"/>
          <w:color w:val="auto"/>
        </w:rPr>
        <w:t>6</w:t>
      </w:r>
      <w:r>
        <w:rPr>
          <w:rFonts w:hint="eastAsia" w:ascii="Times New Roman" w:eastAsia="宋体" w:cs="宋体"/>
          <w:color w:val="auto"/>
        </w:rPr>
        <w:t>00元/位。</w:t>
      </w:r>
      <w:r>
        <w:rPr>
          <w:rFonts w:hint="eastAsia" w:ascii="Times New Roman" w:eastAsia="宋体" w:cs="宋体"/>
          <w:color w:val="auto"/>
          <w:lang w:val="en-US" w:eastAsia="zh-CN"/>
        </w:rPr>
        <w:t>本次会议委托</w:t>
      </w:r>
      <w:r>
        <w:rPr>
          <w:rFonts w:hint="eastAsia" w:ascii="Times New Roman" w:eastAsia="宋体" w:cs="宋体"/>
          <w:color w:val="auto"/>
        </w:rPr>
        <w:t>桂林小草文化传媒有限公司</w:t>
      </w:r>
      <w:r>
        <w:rPr>
          <w:rFonts w:hint="eastAsia" w:ascii="Times New Roman" w:eastAsia="宋体" w:cs="宋体"/>
          <w:color w:val="auto"/>
          <w:lang w:val="en-US" w:eastAsia="zh-CN"/>
        </w:rPr>
        <w:t>代收会务费并出具发票。</w:t>
      </w:r>
      <w:r>
        <w:rPr>
          <w:rFonts w:hint="eastAsia" w:ascii="Times New Roman" w:eastAsia="宋体" w:cs="宋体"/>
          <w:color w:val="auto"/>
        </w:rPr>
        <w:t>学生代表报到时须出示学生证原件。会议食宿统一安排，费用自理。</w:t>
      </w:r>
    </w:p>
    <w:p w14:paraId="29867571">
      <w:pPr>
        <w:pStyle w:val="16"/>
        <w:spacing w:line="360" w:lineRule="auto"/>
        <w:rPr>
          <w:rFonts w:ascii="Times New Roman"/>
          <w:b/>
          <w:bCs/>
          <w:color w:val="auto"/>
        </w:rPr>
      </w:pPr>
      <w:r>
        <w:rPr>
          <w:rFonts w:ascii="Times New Roman"/>
          <w:b/>
          <w:bCs/>
          <w:color w:val="auto"/>
        </w:rPr>
        <w:t>2</w:t>
      </w:r>
      <w:r>
        <w:rPr>
          <w:rFonts w:hint="eastAsia" w:ascii="Times New Roman"/>
          <w:b/>
          <w:bCs/>
          <w:color w:val="auto"/>
        </w:rPr>
        <w:t xml:space="preserve">. 缴款方式： </w:t>
      </w:r>
    </w:p>
    <w:p w14:paraId="6B981887">
      <w:pPr>
        <w:pStyle w:val="16"/>
        <w:spacing w:line="360" w:lineRule="auto"/>
        <w:jc w:val="both"/>
        <w:rPr>
          <w:rFonts w:hint="eastAsia" w:ascii="Times New Roman" w:eastAsia="宋体" w:cs="宋体"/>
          <w:color w:val="auto"/>
        </w:rPr>
      </w:pPr>
      <w:r>
        <w:rPr>
          <w:rFonts w:hint="eastAsia" w:ascii="Times New Roman" w:eastAsia="宋体" w:cs="宋体"/>
          <w:color w:val="auto"/>
        </w:rPr>
        <w:t>（</w:t>
      </w:r>
      <w:r>
        <w:rPr>
          <w:rFonts w:ascii="Times New Roman" w:eastAsia="宋体" w:cs="宋体"/>
          <w:color w:val="auto"/>
        </w:rPr>
        <w:t>1</w:t>
      </w:r>
      <w:r>
        <w:rPr>
          <w:rFonts w:hint="eastAsia" w:ascii="Times New Roman" w:eastAsia="宋体" w:cs="宋体"/>
          <w:color w:val="auto"/>
        </w:rPr>
        <w:t>）银行转账：转账时请在备注栏中标注</w:t>
      </w:r>
      <w:r>
        <w:rPr>
          <w:rFonts w:ascii="Times New Roman" w:eastAsia="宋体" w:cs="宋体"/>
          <w:color w:val="auto"/>
        </w:rPr>
        <w:t>“</w:t>
      </w:r>
      <w:r>
        <w:rPr>
          <w:rFonts w:hint="eastAsia" w:ascii="Times New Roman" w:eastAsia="宋体" w:cs="宋体"/>
          <w:b/>
          <w:bCs/>
          <w:color w:val="auto"/>
        </w:rPr>
        <w:t>广西有机</w:t>
      </w:r>
      <w:r>
        <w:rPr>
          <w:rFonts w:ascii="Times New Roman" w:eastAsia="宋体" w:cs="宋体"/>
          <w:b/>
          <w:bCs/>
          <w:color w:val="auto"/>
        </w:rPr>
        <w:t>+</w:t>
      </w:r>
      <w:r>
        <w:rPr>
          <w:rFonts w:hint="eastAsia" w:ascii="Times New Roman" w:eastAsia="宋体" w:cs="宋体"/>
          <w:b/>
          <w:bCs/>
          <w:color w:val="auto"/>
        </w:rPr>
        <w:t>姓名</w:t>
      </w:r>
      <w:r>
        <w:rPr>
          <w:rFonts w:ascii="Times New Roman" w:eastAsia="宋体" w:cs="宋体"/>
          <w:color w:val="auto"/>
        </w:rPr>
        <w:t>”</w:t>
      </w:r>
      <w:r>
        <w:rPr>
          <w:rFonts w:hint="eastAsia" w:ascii="Times New Roman" w:eastAsia="宋体" w:cs="宋体"/>
          <w:color w:val="auto"/>
        </w:rPr>
        <w:t xml:space="preserve"> </w:t>
      </w:r>
    </w:p>
    <w:p w14:paraId="09EA1C80">
      <w:pPr>
        <w:pStyle w:val="16"/>
        <w:spacing w:line="360" w:lineRule="auto"/>
        <w:jc w:val="both"/>
        <w:rPr>
          <w:rFonts w:hint="eastAsia" w:ascii="Times New Roman" w:eastAsia="宋体" w:cs="宋体"/>
          <w:color w:val="auto"/>
          <w:lang w:eastAsia="zh-CN"/>
        </w:rPr>
      </w:pPr>
      <w:r>
        <w:rPr>
          <w:rFonts w:hint="eastAsia" w:ascii="Times New Roman" w:eastAsia="宋体" w:cs="宋体"/>
          <w:color w:val="auto"/>
        </w:rPr>
        <w:t>开户名：桂林小草文化传媒有限公司</w:t>
      </w:r>
    </w:p>
    <w:p w14:paraId="45593215">
      <w:pPr>
        <w:pStyle w:val="16"/>
        <w:spacing w:line="360" w:lineRule="auto"/>
        <w:jc w:val="both"/>
        <w:rPr>
          <w:rFonts w:hint="eastAsia" w:ascii="Times New Roman" w:eastAsia="宋体" w:cs="宋体"/>
          <w:color w:val="auto"/>
        </w:rPr>
      </w:pPr>
      <w:r>
        <w:rPr>
          <w:rFonts w:hint="eastAsia" w:ascii="Times New Roman" w:eastAsia="宋体" w:cs="宋体"/>
          <w:color w:val="auto"/>
        </w:rPr>
        <w:t>账户：6600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</w:t>
      </w:r>
      <w:r>
        <w:rPr>
          <w:rFonts w:hint="eastAsia" w:ascii="Times New Roman" w:eastAsia="宋体" w:cs="宋体"/>
          <w:color w:val="auto"/>
        </w:rPr>
        <w:t>0001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</w:t>
      </w:r>
      <w:r>
        <w:rPr>
          <w:rFonts w:hint="eastAsia" w:ascii="Times New Roman" w:eastAsia="宋体" w:cs="宋体"/>
          <w:color w:val="auto"/>
        </w:rPr>
        <w:t>7701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</w:t>
      </w:r>
      <w:r>
        <w:rPr>
          <w:rFonts w:hint="eastAsia" w:ascii="Times New Roman" w:eastAsia="宋体" w:cs="宋体"/>
          <w:color w:val="auto"/>
        </w:rPr>
        <w:t>0000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</w:t>
      </w:r>
      <w:r>
        <w:rPr>
          <w:rFonts w:hint="eastAsia" w:ascii="Times New Roman" w:eastAsia="宋体" w:cs="宋体"/>
          <w:color w:val="auto"/>
        </w:rPr>
        <w:t>15</w:t>
      </w:r>
    </w:p>
    <w:p w14:paraId="110B1B3B">
      <w:pPr>
        <w:pStyle w:val="16"/>
        <w:spacing w:line="360" w:lineRule="auto"/>
        <w:jc w:val="both"/>
        <w:rPr>
          <w:rFonts w:hint="eastAsia" w:ascii="Times New Roman" w:eastAsia="宋体" w:cs="宋体"/>
          <w:color w:val="auto"/>
        </w:rPr>
      </w:pPr>
      <w:r>
        <w:rPr>
          <w:rFonts w:hint="eastAsia" w:ascii="Times New Roman" w:eastAsia="宋体" w:cs="宋体"/>
          <w:color w:val="auto"/>
        </w:rPr>
        <w:t>开户银行：桂林银行股份有限公司安新支行</w:t>
      </w:r>
    </w:p>
    <w:p w14:paraId="5869F12E">
      <w:pPr>
        <w:pStyle w:val="16"/>
        <w:numPr>
          <w:ilvl w:val="0"/>
          <w:numId w:val="1"/>
        </w:numPr>
        <w:spacing w:line="360" w:lineRule="auto"/>
        <w:jc w:val="both"/>
        <w:rPr>
          <w:rFonts w:hint="default" w:ascii="Times New Roman" w:eastAsia="宋体" w:cs="宋体"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二维码转账（支持支付宝、微信扫码）：</w:t>
      </w:r>
      <w:r>
        <w:rPr>
          <w:rFonts w:hint="eastAsia" w:ascii="Times New Roman" w:eastAsia="宋体" w:cs="宋体"/>
          <w:color w:val="auto"/>
        </w:rPr>
        <w:t>转账时请在备注栏中标注</w:t>
      </w:r>
      <w:r>
        <w:rPr>
          <w:rFonts w:ascii="Times New Roman" w:eastAsia="宋体" w:cs="宋体"/>
          <w:color w:val="auto"/>
        </w:rPr>
        <w:t>“</w:t>
      </w:r>
      <w:r>
        <w:rPr>
          <w:rFonts w:hint="eastAsia" w:ascii="Times New Roman" w:eastAsia="宋体" w:cs="宋体"/>
          <w:b/>
          <w:bCs/>
          <w:color w:val="auto"/>
        </w:rPr>
        <w:t>广西有机</w:t>
      </w:r>
      <w:r>
        <w:rPr>
          <w:rFonts w:ascii="Times New Roman" w:eastAsia="宋体" w:cs="宋体"/>
          <w:b/>
          <w:bCs/>
          <w:color w:val="auto"/>
        </w:rPr>
        <w:t>+</w:t>
      </w:r>
      <w:r>
        <w:rPr>
          <w:rFonts w:hint="eastAsia" w:ascii="Times New Roman" w:eastAsia="宋体" w:cs="宋体"/>
          <w:b/>
          <w:bCs/>
          <w:color w:val="auto"/>
        </w:rPr>
        <w:t>姓名</w:t>
      </w:r>
      <w:r>
        <w:rPr>
          <w:rFonts w:hint="eastAsia" w:ascii="Times New Roman" w:eastAsia="宋体" w:cs="宋体"/>
          <w:b/>
          <w:bCs/>
          <w:color w:val="auto"/>
          <w:lang w:val="en-US" w:eastAsia="zh-CN"/>
        </w:rPr>
        <w:t>+单位</w:t>
      </w:r>
      <w:r>
        <w:rPr>
          <w:rFonts w:ascii="Times New Roman" w:eastAsia="宋体" w:cs="宋体"/>
          <w:color w:val="auto"/>
        </w:rPr>
        <w:t>”</w:t>
      </w:r>
      <w:r>
        <w:rPr>
          <w:rFonts w:hint="eastAsia" w:ascii="Times New Roman" w:eastAsia="宋体" w:cs="宋体"/>
          <w:color w:val="auto"/>
        </w:rPr>
        <w:t xml:space="preserve"> </w:t>
      </w:r>
    </w:p>
    <w:p w14:paraId="2378500E">
      <w:pPr>
        <w:pStyle w:val="16"/>
        <w:numPr>
          <w:ilvl w:val="0"/>
          <w:numId w:val="0"/>
        </w:numPr>
        <w:spacing w:line="360" w:lineRule="auto"/>
        <w:jc w:val="both"/>
        <w:rPr>
          <w:rFonts w:hint="default" w:ascii="Times New Roman" w:eastAsia="宋体" w:cs="宋体"/>
          <w:color w:val="auto"/>
          <w:lang w:val="en-US" w:eastAsia="zh-CN"/>
        </w:rPr>
      </w:pPr>
      <w:r>
        <w:rPr>
          <w:rFonts w:hint="default" w:ascii="Times New Roman" w:eastAsia="宋体" w:cs="宋体"/>
          <w:color w:val="auto"/>
          <w:lang w:val="en-US" w:eastAsia="zh-CN"/>
        </w:rPr>
        <w:drawing>
          <wp:inline distT="0" distB="0" distL="114300" distR="114300">
            <wp:extent cx="2849880" cy="2804160"/>
            <wp:effectExtent l="0" t="0" r="0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B49B">
      <w:pPr>
        <w:pStyle w:val="16"/>
        <w:spacing w:line="360" w:lineRule="auto"/>
        <w:rPr>
          <w:rFonts w:ascii="Times New Roman" w:eastAsia="宋体" w:cs="宋体"/>
          <w:color w:val="auto"/>
        </w:rPr>
      </w:pPr>
      <w:r>
        <w:rPr>
          <w:rFonts w:hint="eastAsia" w:ascii="Times New Roman" w:eastAsia="宋体" w:cs="宋体"/>
          <w:color w:val="auto"/>
        </w:rPr>
        <w:t>（</w:t>
      </w:r>
      <w:r>
        <w:rPr>
          <w:rFonts w:hint="eastAsia" w:ascii="Times New Roman" w:eastAsia="宋体" w:cs="宋体"/>
          <w:color w:val="auto"/>
          <w:lang w:val="en-US" w:eastAsia="zh-CN"/>
        </w:rPr>
        <w:t>3</w:t>
      </w:r>
      <w:r>
        <w:rPr>
          <w:rFonts w:hint="eastAsia" w:ascii="Times New Roman" w:eastAsia="宋体" w:cs="宋体"/>
          <w:color w:val="auto"/>
        </w:rPr>
        <w:t xml:space="preserve">）报到现场缴纳：报到现场会务费支持现金、刷卡方式收费。 </w:t>
      </w:r>
    </w:p>
    <w:p w14:paraId="6F650DFB">
      <w:pPr>
        <w:pStyle w:val="16"/>
        <w:spacing w:line="360" w:lineRule="auto"/>
        <w:rPr>
          <w:rFonts w:hint="eastAsia" w:ascii="Times New Roman" w:eastAsia="宋体" w:cs="宋体"/>
          <w:color w:val="auto"/>
          <w:lang w:eastAsia="zh-CN"/>
        </w:rPr>
      </w:pPr>
      <w:r>
        <w:rPr>
          <w:rFonts w:ascii="Times New Roman" w:eastAsia="宋体" w:cs="宋体"/>
          <w:b/>
          <w:bCs/>
          <w:color w:val="auto"/>
        </w:rPr>
        <w:t>3</w:t>
      </w:r>
      <w:r>
        <w:rPr>
          <w:rFonts w:hint="eastAsia" w:ascii="Times New Roman" w:eastAsia="宋体" w:cs="宋体"/>
          <w:b/>
          <w:bCs/>
          <w:color w:val="auto"/>
        </w:rPr>
        <w:t>. 为避免报到时排队拥挤，建议参会人员提前缴纳注册费。</w:t>
      </w:r>
      <w:r>
        <w:rPr>
          <w:rFonts w:hint="eastAsia" w:ascii="Times New Roman" w:eastAsia="宋体" w:cs="宋体"/>
          <w:color w:val="auto"/>
        </w:rPr>
        <w:t>缴费成功后</w:t>
      </w:r>
      <w:r>
        <w:rPr>
          <w:rFonts w:hint="eastAsia" w:ascii="Times New Roman" w:eastAsia="宋体" w:cs="宋体"/>
          <w:b/>
          <w:bCs/>
          <w:color w:val="auto"/>
        </w:rPr>
        <w:t>请将缴费凭证和参会回执发送到会议邮箱</w:t>
      </w:r>
      <w:r>
        <w:rPr>
          <w:rFonts w:hint="eastAsia" w:ascii="Times New Roman" w:eastAsia="宋体" w:cs="宋体"/>
          <w:b/>
          <w:bCs/>
          <w:color w:val="auto"/>
          <w:lang w:val="en-US" w:eastAsia="zh-CN"/>
        </w:rPr>
        <w:t>：</w:t>
      </w:r>
      <w:r>
        <w:rPr>
          <w:rStyle w:val="12"/>
          <w:rFonts w:hint="default" w:ascii="Times New Roman" w:hAnsi="Times New Roman" w:eastAsia="微软雅黑" w:cs="Times New Roman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gxyjhxlt</w:t>
      </w:r>
      <w:r>
        <w:rPr>
          <w:rStyle w:val="12"/>
          <w:rFonts w:hint="default" w:ascii="Times New Roman" w:hAnsi="Times New Roman" w:eastAsia="微软雅黑" w:cs="Times New Roman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2"/>
          <w:rFonts w:hint="default" w:ascii="Times New Roman" w:hAnsi="Times New Roman" w:eastAsia="微软雅黑" w:cs="Times New Roman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@163.com</w:t>
      </w:r>
      <w:r>
        <w:rPr>
          <w:rFonts w:hint="eastAsia" w:ascii="Times New Roman" w:eastAsia="宋体" w:cs="宋体"/>
          <w:b/>
          <w:bCs/>
          <w:color w:val="auto"/>
        </w:rPr>
        <w:t>，邮件内容请注明</w:t>
      </w:r>
      <w:r>
        <w:rPr>
          <w:rFonts w:ascii="Times New Roman" w:eastAsia="宋体" w:cs="宋体"/>
          <w:b/>
          <w:bCs/>
          <w:color w:val="auto"/>
        </w:rPr>
        <w:t>“</w:t>
      </w:r>
      <w:r>
        <w:rPr>
          <w:rFonts w:hint="eastAsia" w:ascii="Times New Roman" w:eastAsia="宋体" w:cs="宋体"/>
          <w:b/>
          <w:bCs/>
          <w:color w:val="auto"/>
        </w:rPr>
        <w:t>广西有机</w:t>
      </w:r>
      <w:r>
        <w:rPr>
          <w:rFonts w:ascii="Times New Roman" w:eastAsia="宋体" w:cs="宋体"/>
          <w:b/>
          <w:bCs/>
          <w:color w:val="auto"/>
        </w:rPr>
        <w:t>+</w:t>
      </w:r>
      <w:r>
        <w:rPr>
          <w:rFonts w:hint="eastAsia" w:ascii="Times New Roman" w:eastAsia="宋体" w:cs="宋体"/>
          <w:b/>
          <w:bCs/>
          <w:color w:val="auto"/>
        </w:rPr>
        <w:t>姓名</w:t>
      </w:r>
      <w:r>
        <w:rPr>
          <w:rFonts w:ascii="Times New Roman" w:eastAsia="宋体" w:cs="宋体"/>
          <w:b/>
          <w:bCs/>
          <w:color w:val="auto"/>
        </w:rPr>
        <w:t>+</w:t>
      </w:r>
      <w:r>
        <w:rPr>
          <w:rFonts w:hint="eastAsia" w:ascii="Times New Roman" w:eastAsia="宋体" w:cs="宋体"/>
          <w:b/>
          <w:bCs/>
          <w:color w:val="auto"/>
        </w:rPr>
        <w:t>工作单位（发票抬头</w:t>
      </w:r>
      <w:r>
        <w:rPr>
          <w:rFonts w:ascii="Times New Roman" w:eastAsia="宋体" w:cs="宋体"/>
          <w:b/>
          <w:bCs/>
          <w:color w:val="auto"/>
        </w:rPr>
        <w:t>+纳税人识别号</w:t>
      </w:r>
      <w:r>
        <w:rPr>
          <w:rFonts w:hint="eastAsia" w:ascii="Times New Roman" w:eastAsia="宋体" w:cs="宋体"/>
          <w:b/>
          <w:bCs/>
          <w:color w:val="auto"/>
        </w:rPr>
        <w:t>）</w:t>
      </w:r>
      <w:r>
        <w:rPr>
          <w:rFonts w:ascii="Times New Roman" w:eastAsia="宋体" w:cs="宋体"/>
          <w:b/>
          <w:bCs/>
          <w:color w:val="auto"/>
        </w:rPr>
        <w:t>+</w:t>
      </w:r>
      <w:r>
        <w:rPr>
          <w:rFonts w:hint="eastAsia" w:ascii="Times New Roman" w:eastAsia="宋体" w:cs="宋体"/>
          <w:b/>
          <w:bCs/>
          <w:color w:val="auto"/>
        </w:rPr>
        <w:t>会务费</w:t>
      </w:r>
      <w:r>
        <w:rPr>
          <w:rFonts w:ascii="Times New Roman" w:eastAsia="宋体" w:cs="宋体"/>
          <w:b/>
          <w:bCs/>
          <w:color w:val="auto"/>
        </w:rPr>
        <w:t>”</w:t>
      </w:r>
      <w:r>
        <w:rPr>
          <w:rFonts w:hint="eastAsia" w:ascii="Times New Roman" w:eastAsia="宋体" w:cs="宋体"/>
          <w:b/>
          <w:bCs/>
          <w:color w:val="auto"/>
          <w:lang w:eastAsia="zh-CN"/>
        </w:rPr>
        <w:t>。</w:t>
      </w:r>
    </w:p>
    <w:p w14:paraId="45361046">
      <w:pPr>
        <w:pStyle w:val="16"/>
        <w:spacing w:line="360" w:lineRule="auto"/>
        <w:rPr>
          <w:rFonts w:hint="default" w:ascii="Times New Roman" w:eastAsia="黑体" w:cs="宋体"/>
          <w:color w:val="auto"/>
          <w:lang w:val="en-US" w:eastAsia="zh-CN"/>
        </w:rPr>
      </w:pPr>
      <w:r>
        <w:rPr>
          <w:rFonts w:hint="eastAsia" w:ascii="Times New Roman"/>
          <w:b/>
          <w:bCs/>
          <w:color w:val="auto"/>
        </w:rPr>
        <w:t>4. 发票</w:t>
      </w:r>
      <w:r>
        <w:rPr>
          <w:rFonts w:hint="eastAsia" w:ascii="Times New Roman"/>
          <w:b/>
          <w:bCs/>
          <w:color w:val="auto"/>
          <w:lang w:val="en-US" w:eastAsia="zh-CN"/>
        </w:rPr>
        <w:t>：</w:t>
      </w:r>
    </w:p>
    <w:p w14:paraId="1ADC73BB">
      <w:pPr>
        <w:pStyle w:val="16"/>
        <w:spacing w:line="360" w:lineRule="auto"/>
        <w:rPr>
          <w:rFonts w:hint="default" w:ascii="Times New Roman" w:eastAsia="宋体" w:cs="宋体"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</w:rPr>
        <w:t>（</w:t>
      </w:r>
      <w:r>
        <w:rPr>
          <w:rFonts w:ascii="Times New Roman" w:eastAsia="宋体" w:cs="宋体"/>
          <w:color w:val="auto"/>
        </w:rPr>
        <w:t>1</w:t>
      </w:r>
      <w:r>
        <w:rPr>
          <w:rFonts w:hint="eastAsia" w:ascii="Times New Roman" w:eastAsia="宋体" w:cs="宋体"/>
          <w:color w:val="auto"/>
        </w:rPr>
        <w:t>）</w:t>
      </w:r>
      <w:r>
        <w:rPr>
          <w:rFonts w:hint="eastAsia" w:ascii="Times New Roman" w:eastAsia="宋体" w:cs="宋体"/>
          <w:color w:val="auto"/>
          <w:lang w:val="en-US" w:eastAsia="zh-CN"/>
        </w:rPr>
        <w:t>本次会议开具的发票为电子发票，开票项目：会务费。</w:t>
      </w:r>
    </w:p>
    <w:p w14:paraId="0093C338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360" w:lineRule="auto"/>
        <w:textAlignment w:val="auto"/>
        <w:rPr>
          <w:rFonts w:hint="eastAsia" w:ascii="Times New Roman" w:eastAsia="宋体" w:cs="宋体"/>
          <w:color w:val="auto"/>
        </w:rPr>
      </w:pPr>
      <w:r>
        <w:rPr>
          <w:rFonts w:hint="eastAsia" w:ascii="Times New Roman" w:eastAsia="宋体" w:cs="宋体"/>
          <w:color w:val="auto"/>
        </w:rPr>
        <w:t>（</w:t>
      </w:r>
      <w:r>
        <w:rPr>
          <w:rFonts w:ascii="Times New Roman" w:eastAsia="宋体" w:cs="宋体"/>
          <w:color w:val="auto"/>
        </w:rPr>
        <w:t>2</w:t>
      </w:r>
      <w:r>
        <w:rPr>
          <w:rFonts w:hint="eastAsia" w:ascii="Times New Roman" w:eastAsia="宋体" w:cs="宋体"/>
          <w:color w:val="auto"/>
        </w:rPr>
        <w:t>）会务组将</w:t>
      </w:r>
      <w:r>
        <w:rPr>
          <w:rFonts w:hint="eastAsia" w:ascii="Times New Roman" w:eastAsia="宋体" w:cs="宋体"/>
          <w:color w:val="auto"/>
          <w:lang w:val="en-US" w:eastAsia="zh-CN"/>
        </w:rPr>
        <w:t>于7月18-20日期间</w:t>
      </w:r>
      <w:r>
        <w:rPr>
          <w:rFonts w:hint="eastAsia" w:ascii="Times New Roman" w:eastAsia="宋体" w:cs="宋体"/>
          <w:color w:val="auto"/>
        </w:rPr>
        <w:t>开出</w:t>
      </w:r>
      <w:r>
        <w:rPr>
          <w:rFonts w:hint="eastAsia" w:ascii="Times New Roman" w:eastAsia="宋体" w:cs="宋体"/>
          <w:color w:val="auto"/>
          <w:lang w:val="en-US" w:eastAsia="zh-CN"/>
        </w:rPr>
        <w:t>电子</w:t>
      </w:r>
      <w:r>
        <w:rPr>
          <w:rFonts w:hint="eastAsia" w:ascii="Times New Roman" w:eastAsia="宋体" w:cs="宋体"/>
          <w:color w:val="auto"/>
        </w:rPr>
        <w:t>发票</w:t>
      </w:r>
      <w:r>
        <w:rPr>
          <w:rFonts w:hint="eastAsia" w:ascii="Times New Roman" w:eastAsia="宋体" w:cs="宋体"/>
          <w:color w:val="auto"/>
          <w:lang w:val="en-US" w:eastAsia="zh-CN"/>
        </w:rPr>
        <w:t>发至参会人员预留邮箱</w:t>
      </w:r>
      <w:r>
        <w:rPr>
          <w:rFonts w:hint="eastAsia" w:ascii="Times New Roman" w:eastAsia="宋体" w:cs="宋体"/>
          <w:color w:val="auto"/>
        </w:rPr>
        <w:t>。</w:t>
      </w:r>
    </w:p>
    <w:p w14:paraId="193CE69C">
      <w:pPr>
        <w:pStyle w:val="16"/>
        <w:spacing w:line="360" w:lineRule="auto"/>
        <w:rPr>
          <w:rFonts w:hint="eastAsia" w:ascii="Times New Roman" w:hAnsi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六、</w:t>
      </w:r>
      <w:r>
        <w:rPr>
          <w:rFonts w:hint="eastAsia" w:ascii="Times New Roman" w:hAnsi="Times New Roman"/>
          <w:b/>
          <w:bCs/>
          <w:color w:val="FF0000"/>
          <w:sz w:val="28"/>
          <w:szCs w:val="28"/>
          <w:lang w:val="en-US" w:eastAsia="zh-CN"/>
        </w:rPr>
        <w:t>会务</w:t>
      </w: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 xml:space="preserve">联系 </w:t>
      </w:r>
    </w:p>
    <w:p w14:paraId="3DF49DB0">
      <w:pPr>
        <w:pStyle w:val="16"/>
        <w:snapToGrid w:val="0"/>
        <w:spacing w:line="360" w:lineRule="auto"/>
        <w:jc w:val="both"/>
        <w:rPr>
          <w:rFonts w:hint="eastAsia" w:ascii="Times New Roman" w:eastAsia="宋体" w:cs="宋体"/>
          <w:color w:val="auto"/>
        </w:rPr>
      </w:pPr>
      <w:r>
        <w:rPr>
          <w:rFonts w:hint="eastAsia" w:ascii="Times New Roman"/>
          <w:b/>
          <w:bCs/>
          <w:color w:val="auto"/>
        </w:rPr>
        <w:t>●会务筹备请联系：</w:t>
      </w:r>
      <w:r>
        <w:rPr>
          <w:rFonts w:hint="eastAsia" w:ascii="Times New Roman" w:eastAsia="宋体" w:cs="宋体"/>
          <w:color w:val="auto"/>
        </w:rPr>
        <w:t xml:space="preserve"> </w:t>
      </w:r>
    </w:p>
    <w:p w14:paraId="4045AB13">
      <w:pPr>
        <w:pStyle w:val="16"/>
        <w:snapToGrid w:val="0"/>
        <w:spacing w:line="360" w:lineRule="auto"/>
        <w:jc w:val="both"/>
        <w:rPr>
          <w:rFonts w:hint="default" w:ascii="Times New Roman" w:eastAsia="宋体" w:cs="宋体"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桂林医科大学</w:t>
      </w:r>
      <w:r>
        <w:rPr>
          <w:rFonts w:hint="eastAsia" w:ascii="Times New Roman" w:eastAsia="宋体" w:cs="宋体"/>
          <w:lang w:val="en-US" w:eastAsia="zh-CN"/>
        </w:rPr>
        <w:t xml:space="preserve">药学院 </w:t>
      </w:r>
      <w:r>
        <w:rPr>
          <w:rFonts w:hint="eastAsia" w:ascii="Times New Roman" w:eastAsia="宋体" w:cs="宋体"/>
          <w:color w:val="auto"/>
          <w:lang w:val="en-US" w:eastAsia="zh-CN"/>
        </w:rPr>
        <w:t>张业（手机13517734917）、李芳耀（手机18777335675）</w:t>
      </w:r>
    </w:p>
    <w:p w14:paraId="7350D407">
      <w:pPr>
        <w:pStyle w:val="16"/>
        <w:snapToGrid w:val="0"/>
        <w:spacing w:line="360" w:lineRule="auto"/>
        <w:jc w:val="both"/>
        <w:rPr>
          <w:rFonts w:ascii="Times New Roman"/>
          <w:b/>
          <w:bCs/>
          <w:color w:val="auto"/>
        </w:rPr>
      </w:pPr>
      <w:r>
        <w:rPr>
          <w:rFonts w:hint="eastAsia" w:ascii="Times New Roman"/>
          <w:b/>
          <w:bCs/>
          <w:color w:val="auto"/>
        </w:rPr>
        <w:t>●</w:t>
      </w:r>
      <w:r>
        <w:rPr>
          <w:rFonts w:ascii="Times New Roman"/>
          <w:b/>
          <w:bCs/>
          <w:color w:val="auto"/>
        </w:rPr>
        <w:t xml:space="preserve">会议报告请联系： </w:t>
      </w:r>
    </w:p>
    <w:p w14:paraId="66735259">
      <w:pPr>
        <w:pStyle w:val="16"/>
        <w:snapToGrid w:val="0"/>
        <w:spacing w:after="157" w:afterLines="50" w:line="360" w:lineRule="auto"/>
        <w:jc w:val="both"/>
        <w:rPr>
          <w:rFonts w:hint="eastAsia" w:ascii="Times New Roman" w:eastAsia="宋体" w:cs="宋体"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桂林医科大学</w:t>
      </w:r>
      <w:r>
        <w:rPr>
          <w:rFonts w:hint="eastAsia" w:ascii="Times New Roman" w:eastAsia="宋体" w:cs="宋体"/>
          <w:lang w:val="en-US" w:eastAsia="zh-CN"/>
        </w:rPr>
        <w:t xml:space="preserve">药学院 </w:t>
      </w:r>
      <w:r>
        <w:rPr>
          <w:rFonts w:hint="eastAsia" w:ascii="Times New Roman" w:eastAsia="宋体" w:cs="宋体"/>
          <w:color w:val="auto"/>
          <w:lang w:val="en-US" w:eastAsia="zh-CN"/>
        </w:rPr>
        <w:t>徐燕丽（手机18677307709）、陈艳艳（手机15296817850）</w:t>
      </w:r>
    </w:p>
    <w:p w14:paraId="3451B704">
      <w:pPr>
        <w:pStyle w:val="16"/>
        <w:snapToGrid w:val="0"/>
        <w:spacing w:line="360" w:lineRule="auto"/>
        <w:jc w:val="both"/>
        <w:rPr>
          <w:rFonts w:ascii="Times New Roman"/>
          <w:b/>
          <w:bCs/>
          <w:color w:val="auto"/>
        </w:rPr>
      </w:pPr>
      <w:r>
        <w:rPr>
          <w:rFonts w:hint="eastAsia" w:ascii="Times New Roman"/>
          <w:b/>
          <w:bCs/>
          <w:color w:val="auto"/>
        </w:rPr>
        <w:t>●</w:t>
      </w:r>
      <w:r>
        <w:rPr>
          <w:rFonts w:ascii="Times New Roman"/>
          <w:b/>
          <w:bCs/>
          <w:color w:val="auto"/>
        </w:rPr>
        <w:t>会议论文</w:t>
      </w:r>
      <w:r>
        <w:rPr>
          <w:rFonts w:hint="eastAsia" w:ascii="Times New Roman"/>
          <w:b/>
          <w:bCs/>
          <w:color w:val="auto"/>
        </w:rPr>
        <w:t>摘要和墙报</w:t>
      </w:r>
      <w:r>
        <w:rPr>
          <w:rFonts w:ascii="Times New Roman"/>
          <w:b/>
          <w:bCs/>
          <w:color w:val="auto"/>
        </w:rPr>
        <w:t xml:space="preserve">请联系： </w:t>
      </w:r>
    </w:p>
    <w:p w14:paraId="5387520C">
      <w:pPr>
        <w:pStyle w:val="16"/>
        <w:snapToGrid w:val="0"/>
        <w:spacing w:line="360" w:lineRule="auto"/>
        <w:jc w:val="both"/>
        <w:rPr>
          <w:rFonts w:hint="eastAsia" w:ascii="Times New Roman"/>
          <w:b/>
          <w:bCs/>
          <w:color w:val="auto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桂林医科大学</w:t>
      </w:r>
      <w:r>
        <w:rPr>
          <w:rFonts w:hint="eastAsia" w:ascii="Times New Roman" w:eastAsia="宋体" w:cs="宋体"/>
          <w:lang w:val="en-US" w:eastAsia="zh-CN"/>
        </w:rPr>
        <w:t xml:space="preserve">药学院 </w:t>
      </w:r>
      <w:r>
        <w:rPr>
          <w:rFonts w:hint="eastAsia" w:ascii="Times New Roman" w:eastAsia="宋体" w:cs="宋体"/>
          <w:color w:val="auto"/>
          <w:lang w:val="en-US" w:eastAsia="zh-CN"/>
        </w:rPr>
        <w:t>莫祖煜（手机18877380547）、何慕雪（手机13667736931）、韦健华（手机13978330832）</w:t>
      </w:r>
    </w:p>
    <w:p w14:paraId="404643DD">
      <w:pPr>
        <w:pStyle w:val="16"/>
        <w:snapToGrid w:val="0"/>
        <w:spacing w:line="360" w:lineRule="auto"/>
        <w:jc w:val="both"/>
        <w:rPr>
          <w:rFonts w:ascii="Times New Roman"/>
          <w:b/>
          <w:bCs/>
          <w:color w:val="auto"/>
        </w:rPr>
      </w:pPr>
      <w:r>
        <w:rPr>
          <w:rFonts w:hint="eastAsia" w:ascii="Times New Roman"/>
          <w:b/>
          <w:bCs/>
          <w:color w:val="auto"/>
        </w:rPr>
        <w:t>●</w:t>
      </w:r>
      <w:r>
        <w:rPr>
          <w:rFonts w:ascii="Times New Roman"/>
          <w:b/>
          <w:bCs/>
          <w:color w:val="auto"/>
        </w:rPr>
        <w:t>会议</w:t>
      </w:r>
      <w:r>
        <w:rPr>
          <w:rFonts w:hint="eastAsia" w:ascii="Times New Roman"/>
          <w:b/>
          <w:bCs/>
          <w:color w:val="auto"/>
        </w:rPr>
        <w:t>注册费和发票</w:t>
      </w:r>
      <w:r>
        <w:rPr>
          <w:rFonts w:ascii="Times New Roman"/>
          <w:b/>
          <w:bCs/>
          <w:color w:val="auto"/>
        </w:rPr>
        <w:t>请联系：</w:t>
      </w:r>
    </w:p>
    <w:p w14:paraId="3D788EC0">
      <w:pPr>
        <w:pStyle w:val="16"/>
        <w:snapToGrid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桂林医科大学</w:t>
      </w:r>
      <w:r>
        <w:rPr>
          <w:rFonts w:hint="eastAsia" w:ascii="Times New Roman" w:eastAsia="宋体" w:cs="宋体"/>
          <w:lang w:val="en-US" w:eastAsia="zh-CN"/>
        </w:rPr>
        <w:t xml:space="preserve">药学院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黄日镇（手机13557331783）</w:t>
      </w:r>
    </w:p>
    <w:p w14:paraId="74047188">
      <w:pPr>
        <w:pStyle w:val="16"/>
        <w:snapToGrid w:val="0"/>
        <w:spacing w:after="0" w:afterLines="-2147483648"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eastAsia="宋体" w:cs="宋体"/>
          <w:color w:val="auto"/>
        </w:rPr>
        <w:t>桂林小草文化传媒有限公司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李峥（手机18290017525）</w:t>
      </w:r>
    </w:p>
    <w:p w14:paraId="452E1031">
      <w:pPr>
        <w:pStyle w:val="16"/>
        <w:snapToGrid w:val="0"/>
        <w:spacing w:line="360" w:lineRule="auto"/>
        <w:jc w:val="both"/>
        <w:rPr>
          <w:rFonts w:ascii="Times New Roman"/>
          <w:b/>
          <w:bCs/>
          <w:color w:val="auto"/>
        </w:rPr>
      </w:pPr>
      <w:r>
        <w:rPr>
          <w:rFonts w:hint="eastAsia" w:ascii="Times New Roman"/>
          <w:b/>
          <w:bCs/>
          <w:color w:val="auto"/>
        </w:rPr>
        <w:t>●</w:t>
      </w:r>
      <w:r>
        <w:rPr>
          <w:rFonts w:ascii="Times New Roman"/>
          <w:b/>
          <w:bCs/>
          <w:color w:val="auto"/>
        </w:rPr>
        <w:t>会议</w:t>
      </w:r>
      <w:r>
        <w:rPr>
          <w:rFonts w:hint="eastAsia" w:ascii="Times New Roman"/>
          <w:b/>
          <w:bCs/>
          <w:color w:val="auto"/>
        </w:rPr>
        <w:t>赞助</w:t>
      </w:r>
      <w:r>
        <w:rPr>
          <w:rFonts w:ascii="Times New Roman"/>
          <w:b/>
          <w:bCs/>
          <w:color w:val="auto"/>
        </w:rPr>
        <w:t xml:space="preserve">请联系： </w:t>
      </w:r>
    </w:p>
    <w:p w14:paraId="5F88660B">
      <w:pPr>
        <w:pStyle w:val="16"/>
        <w:snapToGrid w:val="0"/>
        <w:spacing w:line="360" w:lineRule="auto"/>
        <w:jc w:val="both"/>
        <w:rPr>
          <w:rFonts w:hint="default" w:ascii="Times New Roman" w:eastAsia="宋体" w:cs="宋体"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  <w:lang w:val="en-US" w:eastAsia="zh-CN"/>
        </w:rPr>
        <w:t>桂林医科大学</w:t>
      </w:r>
      <w:r>
        <w:rPr>
          <w:rFonts w:hint="eastAsia" w:ascii="Times New Roman" w:eastAsia="宋体" w:cs="宋体"/>
          <w:lang w:val="en-US" w:eastAsia="zh-CN"/>
        </w:rPr>
        <w:t xml:space="preserve">药学院 </w:t>
      </w:r>
      <w:r>
        <w:rPr>
          <w:rFonts w:hint="eastAsia" w:ascii="Times New Roman" w:eastAsia="宋体" w:cs="宋体"/>
          <w:color w:val="auto"/>
          <w:lang w:val="en-US" w:eastAsia="zh-CN"/>
        </w:rPr>
        <w:t>白红妍（手机13978330832）</w:t>
      </w:r>
    </w:p>
    <w:p w14:paraId="30B619AD">
      <w:pPr>
        <w:pStyle w:val="16"/>
        <w:snapToGrid w:val="0"/>
        <w:spacing w:line="360" w:lineRule="auto"/>
        <w:jc w:val="both"/>
        <w:rPr>
          <w:rFonts w:hint="default" w:ascii="Times New Roman" w:eastAsia="宋体"/>
          <w:b/>
          <w:bCs/>
          <w:color w:val="auto"/>
          <w:lang w:val="en-US" w:eastAsia="zh-CN"/>
        </w:rPr>
      </w:pPr>
      <w:r>
        <w:rPr>
          <w:rFonts w:hint="eastAsia" w:ascii="Times New Roman" w:eastAsia="宋体" w:cs="宋体"/>
          <w:color w:val="auto"/>
        </w:rPr>
        <w:t>桂林小草文化传媒有限公司</w:t>
      </w:r>
      <w:r>
        <w:rPr>
          <w:rFonts w:hint="eastAsia" w:ascii="Times New Roman" w:eastAsia="宋体" w:cs="宋体"/>
          <w:color w:val="auto"/>
          <w:lang w:val="en-US" w:eastAsia="zh-CN"/>
        </w:rPr>
        <w:t xml:space="preserve"> 刘文洁（手机13737713161）</w:t>
      </w:r>
    </w:p>
    <w:p w14:paraId="1A77527E">
      <w:pPr>
        <w:spacing w:line="360" w:lineRule="auto"/>
        <w:rPr>
          <w:sz w:val="24"/>
        </w:rPr>
      </w:pPr>
    </w:p>
    <w:p w14:paraId="6B26821F">
      <w:pPr>
        <w:spacing w:line="360" w:lineRule="auto"/>
        <w:rPr>
          <w:sz w:val="24"/>
        </w:rPr>
      </w:pPr>
    </w:p>
    <w:p w14:paraId="48117A92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附件：1. 桂林宾馆路线图</w:t>
      </w:r>
    </w:p>
    <w:p w14:paraId="53B6117A">
      <w:pPr>
        <w:spacing w:line="360" w:lineRule="auto"/>
        <w:rPr>
          <w:sz w:val="24"/>
        </w:rPr>
      </w:pPr>
    </w:p>
    <w:p w14:paraId="695CCC8E">
      <w:pPr>
        <w:spacing w:line="360" w:lineRule="auto"/>
        <w:rPr>
          <w:sz w:val="24"/>
        </w:rPr>
      </w:pPr>
    </w:p>
    <w:p w14:paraId="4F899590">
      <w:pPr>
        <w:spacing w:line="360" w:lineRule="auto"/>
        <w:rPr>
          <w:sz w:val="24"/>
        </w:rPr>
      </w:pPr>
    </w:p>
    <w:p w14:paraId="3F22059F">
      <w:pPr>
        <w:pStyle w:val="16"/>
        <w:spacing w:line="440" w:lineRule="exact"/>
        <w:jc w:val="right"/>
        <w:rPr>
          <w:rFonts w:hint="eastAsia" w:ascii="Times New Roman" w:eastAsia="宋体" w:cs="宋体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Times New Roman" w:eastAsia="宋体" w:cs="宋体"/>
          <w:lang w:val="en-US" w:eastAsia="zh-CN"/>
        </w:rPr>
        <w:t>广西化学化工学会</w:t>
      </w:r>
    </w:p>
    <w:p w14:paraId="09DA4A02">
      <w:pPr>
        <w:pStyle w:val="16"/>
        <w:spacing w:line="440" w:lineRule="exact"/>
        <w:jc w:val="right"/>
        <w:rPr>
          <w:rFonts w:hint="default" w:ascii="Times New Roman" w:eastAsia="宋体" w:cs="宋体"/>
          <w:lang w:val="en-US" w:eastAsia="zh-CN"/>
        </w:rPr>
      </w:pPr>
      <w:r>
        <w:rPr>
          <w:rFonts w:hint="eastAsia" w:ascii="Times New Roman" w:eastAsia="宋体" w:cs="宋体"/>
          <w:lang w:val="en-US" w:eastAsia="zh-CN"/>
        </w:rPr>
        <w:t>桂林医科大学药学院</w:t>
      </w:r>
    </w:p>
    <w:p w14:paraId="017062C1">
      <w:pPr>
        <w:pStyle w:val="16"/>
        <w:spacing w:line="440" w:lineRule="exact"/>
        <w:jc w:val="right"/>
        <w:rPr>
          <w:rFonts w:ascii="Times New Roman" w:eastAsia="宋体" w:cs="宋体"/>
        </w:rPr>
      </w:pPr>
      <w:r>
        <w:rPr>
          <w:rFonts w:hint="eastAsia" w:ascii="Times New Roman" w:eastAsia="宋体" w:cs="宋体"/>
        </w:rPr>
        <w:t>广西药物分子发现与成药性优化重点实验室</w:t>
      </w:r>
      <w:r>
        <w:rPr>
          <w:rFonts w:hint="eastAsia" w:ascii="Times New Roman" w:eastAsia="宋体" w:cs="宋体"/>
          <w:lang w:val="en-US" w:eastAsia="zh-CN"/>
        </w:rPr>
        <w:t>（代章）</w:t>
      </w:r>
    </w:p>
    <w:p w14:paraId="40DB81DA">
      <w:pPr>
        <w:pStyle w:val="16"/>
        <w:spacing w:line="440" w:lineRule="exact"/>
        <w:jc w:val="right"/>
        <w:rPr>
          <w:rFonts w:hint="eastAsia" w:ascii="Times New Roman" w:eastAsia="宋体" w:cs="宋体"/>
          <w:lang w:val="en-US" w:eastAsia="zh-CN"/>
        </w:rPr>
      </w:pPr>
      <w:r>
        <w:rPr>
          <w:rFonts w:hint="eastAsia" w:ascii="Times New Roman" w:eastAsia="宋体" w:cs="宋体"/>
        </w:rPr>
        <w:t>广西药物分子筛选和成药性评价工程研究中心</w:t>
      </w:r>
    </w:p>
    <w:p w14:paraId="5EEBFAA8">
      <w:pPr>
        <w:pStyle w:val="16"/>
        <w:spacing w:line="440" w:lineRule="exact"/>
        <w:jc w:val="right"/>
        <w:rPr>
          <w:rFonts w:ascii="Times New Roman" w:eastAsia="宋体" w:cs="Times New Roman"/>
        </w:rPr>
      </w:pPr>
      <w:r>
        <w:rPr>
          <w:rFonts w:ascii="Times New Roman" w:eastAsia="宋体" w:cs="Times New Roman"/>
        </w:rPr>
        <w:t>202</w:t>
      </w:r>
      <w:r>
        <w:rPr>
          <w:rFonts w:hint="eastAsia" w:ascii="Times New Roman" w:eastAsia="宋体" w:cs="Times New Roman"/>
          <w:lang w:val="en-US" w:eastAsia="zh-CN"/>
        </w:rPr>
        <w:t>5</w:t>
      </w:r>
      <w:r>
        <w:rPr>
          <w:rFonts w:hint="eastAsia" w:ascii="Times New Roman" w:eastAsia="宋体" w:cs="宋体"/>
        </w:rPr>
        <w:t>年3月</w:t>
      </w:r>
      <w:r>
        <w:rPr>
          <w:rFonts w:hint="eastAsia" w:ascii="Times New Roman" w:eastAsia="宋体" w:cs="宋体"/>
          <w:lang w:val="en-US" w:eastAsia="zh-CN"/>
        </w:rPr>
        <w:t>22</w:t>
      </w:r>
      <w:r>
        <w:rPr>
          <w:rFonts w:hint="eastAsia" w:ascii="Times New Roman" w:eastAsia="宋体" w:cs="宋体"/>
        </w:rPr>
        <w:t>日</w:t>
      </w:r>
    </w:p>
    <w:p w14:paraId="40526E18">
      <w:pPr>
        <w:spacing w:line="360" w:lineRule="auto"/>
        <w:rPr>
          <w:rFonts w:hint="eastAsia" w:eastAsia="宋体"/>
          <w:sz w:val="24"/>
          <w:lang w:val="en-US" w:eastAsia="zh-CN"/>
        </w:rPr>
      </w:pPr>
    </w:p>
    <w:p w14:paraId="63F250F0">
      <w:pPr>
        <w:spacing w:line="360" w:lineRule="auto"/>
        <w:rPr>
          <w:rFonts w:hint="eastAsia" w:eastAsia="宋体"/>
          <w:sz w:val="24"/>
          <w:lang w:val="en-US" w:eastAsia="zh-CN"/>
        </w:rPr>
      </w:pPr>
    </w:p>
    <w:p w14:paraId="7B1D07D9">
      <w:pPr>
        <w:spacing w:line="360" w:lineRule="auto"/>
        <w:rPr>
          <w:rFonts w:hint="eastAsia" w:eastAsia="宋体"/>
          <w:sz w:val="24"/>
          <w:lang w:val="en-US" w:eastAsia="zh-CN"/>
        </w:rPr>
      </w:pPr>
    </w:p>
    <w:p w14:paraId="58D9DA85">
      <w:pPr>
        <w:spacing w:line="360" w:lineRule="auto"/>
        <w:rPr>
          <w:rFonts w:hint="eastAsia" w:eastAsia="宋体"/>
          <w:sz w:val="24"/>
          <w:lang w:val="en-US" w:eastAsia="zh-CN"/>
        </w:rPr>
      </w:pPr>
    </w:p>
    <w:p w14:paraId="7F2BC35B">
      <w:pPr>
        <w:spacing w:line="360" w:lineRule="auto"/>
        <w:rPr>
          <w:rFonts w:hint="eastAsia" w:eastAsia="宋体"/>
          <w:sz w:val="24"/>
          <w:lang w:val="en-US" w:eastAsia="zh-CN"/>
        </w:rPr>
      </w:pPr>
    </w:p>
    <w:p w14:paraId="7335C3EA">
      <w:pPr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br w:type="page"/>
      </w:r>
    </w:p>
    <w:p w14:paraId="05ED422F">
      <w:pPr>
        <w:spacing w:line="400" w:lineRule="exact"/>
        <w:outlineLvl w:val="0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附件</w:t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1</w:t>
      </w:r>
      <w:r>
        <w:rPr>
          <w:rFonts w:hint="eastAsia" w:ascii="黑体" w:hAnsi="黑体" w:eastAsia="黑体"/>
          <w:b/>
          <w:sz w:val="30"/>
          <w:szCs w:val="30"/>
        </w:rPr>
        <w:t xml:space="preserve">  </w:t>
      </w:r>
      <w:r>
        <w:rPr>
          <w:rFonts w:hint="eastAsia" w:ascii="黑体" w:hAnsi="黑体" w:eastAsia="黑体"/>
          <w:b/>
          <w:sz w:val="28"/>
          <w:szCs w:val="28"/>
        </w:rPr>
        <w:t>桂林宾馆</w:t>
      </w:r>
      <w:r>
        <w:rPr>
          <w:rFonts w:hint="eastAsia" w:ascii="黑体" w:hAnsi="黑体" w:eastAsia="黑体"/>
          <w:b/>
          <w:sz w:val="30"/>
          <w:szCs w:val="30"/>
        </w:rPr>
        <w:t>路线图</w:t>
      </w:r>
    </w:p>
    <w:p w14:paraId="3F5A80E5">
      <w:pPr>
        <w:spacing w:line="240" w:lineRule="auto"/>
        <w:outlineLvl w:val="0"/>
        <w:rPr>
          <w:rFonts w:hint="eastAsia" w:ascii="黑体" w:hAnsi="黑体" w:eastAsia="黑体"/>
          <w:b/>
          <w:sz w:val="30"/>
          <w:szCs w:val="30"/>
          <w:lang w:eastAsia="zh-CN"/>
        </w:rPr>
      </w:pPr>
      <w:r>
        <w:drawing>
          <wp:inline distT="0" distB="0" distL="114300" distR="114300">
            <wp:extent cx="6090285" cy="5868670"/>
            <wp:effectExtent l="0" t="0" r="571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C751">
      <w:pPr>
        <w:spacing w:line="360" w:lineRule="auto"/>
        <w:rPr>
          <w:rFonts w:ascii="宋体" w:hAnsi="宋体" w:cs="宋体"/>
          <w:kern w:val="0"/>
          <w:sz w:val="24"/>
        </w:rPr>
      </w:pPr>
    </w:p>
    <w:p w14:paraId="323A08BA">
      <w:pPr>
        <w:spacing w:line="520" w:lineRule="exact"/>
        <w:rPr>
          <w:rFonts w:hint="default" w:ascii="宋体" w:hAnsi="宋体" w:eastAsia="宋体"/>
          <w:b/>
          <w:bCs/>
          <w:spacing w:val="1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一、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站--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桂林宾馆（约2.5公里）</w:t>
      </w:r>
    </w:p>
    <w:p w14:paraId="5AAAC02B">
      <w:pPr>
        <w:spacing w:line="520" w:lineRule="exact"/>
        <w:rPr>
          <w:rFonts w:hint="default" w:ascii="宋体" w:hAnsi="宋体" w:eastAsia="宋体"/>
          <w:spacing w:val="10"/>
          <w:sz w:val="28"/>
          <w:szCs w:val="28"/>
          <w:highlight w:val="none"/>
          <w:lang w:val="en-US"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①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步行260米至桂林站公交车站，乘坐22路至少年宫站下，步行300米即到；</w:t>
      </w:r>
    </w:p>
    <w:p w14:paraId="5FAFA82A">
      <w:pPr>
        <w:spacing w:after="157" w:afterLines="50" w:line="520" w:lineRule="exact"/>
        <w:rPr>
          <w:rFonts w:hint="eastAsia" w:ascii="宋体" w:hAnsi="宋体" w:eastAsia="宋体"/>
          <w:spacing w:val="10"/>
          <w:sz w:val="28"/>
          <w:szCs w:val="28"/>
          <w:highlight w:val="none"/>
          <w:lang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②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打车到酒店约10元，约15分钟</w:t>
      </w:r>
      <w:r>
        <w:rPr>
          <w:rFonts w:hint="eastAsia" w:ascii="宋体" w:hAnsi="宋体"/>
          <w:spacing w:val="10"/>
          <w:sz w:val="28"/>
          <w:szCs w:val="28"/>
          <w:highlight w:val="none"/>
          <w:lang w:eastAsia="zh-CN"/>
        </w:rPr>
        <w:t>。</w:t>
      </w:r>
    </w:p>
    <w:p w14:paraId="2090ADA0">
      <w:pPr>
        <w:spacing w:line="520" w:lineRule="exact"/>
        <w:rPr>
          <w:rFonts w:ascii="宋体" w:hAnsi="宋体"/>
          <w:b/>
          <w:bCs/>
          <w:spacing w:val="10"/>
          <w:sz w:val="28"/>
          <w:szCs w:val="28"/>
          <w:highlight w:val="none"/>
        </w:rPr>
      </w:pP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二、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桂林北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站--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桂林宾馆（约8公里）</w:t>
      </w:r>
    </w:p>
    <w:p w14:paraId="35A86DFF">
      <w:pPr>
        <w:spacing w:line="520" w:lineRule="exact"/>
        <w:rPr>
          <w:rFonts w:hint="default" w:ascii="宋体" w:hAnsi="宋体" w:eastAsia="宋体"/>
          <w:spacing w:val="10"/>
          <w:sz w:val="28"/>
          <w:szCs w:val="28"/>
          <w:highlight w:val="none"/>
          <w:lang w:val="en-US"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①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步行140米至桂林北站公交车站，乘坐100路至阳桥站下，步行870米即到；</w:t>
      </w:r>
    </w:p>
    <w:p w14:paraId="5ED45C5E">
      <w:pPr>
        <w:spacing w:after="157" w:afterLines="50" w:line="520" w:lineRule="exact"/>
        <w:rPr>
          <w:rFonts w:hint="eastAsia" w:ascii="宋体" w:hAnsi="宋体" w:eastAsia="宋体"/>
          <w:spacing w:val="10"/>
          <w:sz w:val="28"/>
          <w:szCs w:val="28"/>
          <w:highlight w:val="none"/>
          <w:lang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②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打车到酒店约25元，约30分钟</w:t>
      </w:r>
      <w:r>
        <w:rPr>
          <w:rFonts w:hint="eastAsia" w:ascii="宋体" w:hAnsi="宋体"/>
          <w:spacing w:val="10"/>
          <w:sz w:val="28"/>
          <w:szCs w:val="28"/>
          <w:highlight w:val="none"/>
          <w:lang w:eastAsia="zh-CN"/>
        </w:rPr>
        <w:t>。</w:t>
      </w:r>
    </w:p>
    <w:p w14:paraId="45AFE109">
      <w:pPr>
        <w:numPr>
          <w:ilvl w:val="0"/>
          <w:numId w:val="2"/>
        </w:numPr>
        <w:spacing w:line="520" w:lineRule="exact"/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桂林西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站--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桂林宾馆（约14公里）</w:t>
      </w:r>
    </w:p>
    <w:p w14:paraId="2D966B8B">
      <w:pPr>
        <w:spacing w:line="520" w:lineRule="exact"/>
        <w:rPr>
          <w:rFonts w:hint="default" w:ascii="宋体" w:hAnsi="宋体" w:eastAsia="宋体"/>
          <w:spacing w:val="10"/>
          <w:sz w:val="28"/>
          <w:szCs w:val="28"/>
          <w:highlight w:val="none"/>
          <w:lang w:val="en-US"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①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步行160米至桂林西站公交车站，乘坐22路至少年宫站下，步行300米即到；</w:t>
      </w:r>
    </w:p>
    <w:p w14:paraId="7E281C95">
      <w:pPr>
        <w:spacing w:after="157" w:afterLines="50" w:line="520" w:lineRule="exact"/>
        <w:rPr>
          <w:rFonts w:hint="eastAsia" w:ascii="宋体" w:hAnsi="宋体" w:eastAsia="宋体"/>
          <w:spacing w:val="10"/>
          <w:sz w:val="28"/>
          <w:szCs w:val="28"/>
          <w:highlight w:val="none"/>
          <w:lang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②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打车到酒店约35元，约45分钟</w:t>
      </w:r>
      <w:r>
        <w:rPr>
          <w:rFonts w:hint="eastAsia" w:ascii="宋体" w:hAnsi="宋体"/>
          <w:spacing w:val="10"/>
          <w:sz w:val="28"/>
          <w:szCs w:val="28"/>
          <w:highlight w:val="none"/>
          <w:lang w:eastAsia="zh-CN"/>
        </w:rPr>
        <w:t>。</w:t>
      </w:r>
    </w:p>
    <w:p w14:paraId="5DDD5120">
      <w:pPr>
        <w:spacing w:line="520" w:lineRule="exact"/>
        <w:rPr>
          <w:rFonts w:ascii="宋体" w:hAnsi="宋体" w:cs="Calibri"/>
          <w:b/>
          <w:bCs/>
          <w:spacing w:val="10"/>
          <w:sz w:val="28"/>
          <w:szCs w:val="28"/>
          <w:highlight w:val="none"/>
        </w:rPr>
      </w:pPr>
      <w:r>
        <w:rPr>
          <w:rFonts w:hint="eastAsia" w:ascii="宋体" w:hAnsi="宋体" w:cs="Calibri"/>
          <w:b/>
          <w:bCs/>
          <w:spacing w:val="10"/>
          <w:sz w:val="28"/>
          <w:szCs w:val="28"/>
          <w:highlight w:val="none"/>
        </w:rPr>
        <w:t>四、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桂林两江国际机场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</w:rPr>
        <w:t>--</w:t>
      </w:r>
      <w:r>
        <w:rPr>
          <w:rFonts w:hint="eastAsia" w:ascii="宋体" w:hAnsi="宋体"/>
          <w:b/>
          <w:bCs/>
          <w:spacing w:val="10"/>
          <w:sz w:val="28"/>
          <w:szCs w:val="28"/>
          <w:highlight w:val="none"/>
          <w:lang w:val="en-US" w:eastAsia="zh-CN"/>
        </w:rPr>
        <w:t>桂林宾馆（约30公里）</w:t>
      </w:r>
    </w:p>
    <w:p w14:paraId="16991263">
      <w:pPr>
        <w:spacing w:line="520" w:lineRule="exact"/>
        <w:rPr>
          <w:rFonts w:hint="default" w:ascii="宋体" w:hAnsi="宋体" w:eastAsia="宋体" w:cs="Calibri"/>
          <w:spacing w:val="10"/>
          <w:sz w:val="28"/>
          <w:szCs w:val="28"/>
          <w:highlight w:val="none"/>
          <w:lang w:val="en-US"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①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乘坐民航大巴至香江饭店下，再打车到酒店约15元，约15分钟；</w:t>
      </w:r>
    </w:p>
    <w:p w14:paraId="6958E8AD">
      <w:pPr>
        <w:spacing w:line="520" w:lineRule="exact"/>
        <w:rPr>
          <w:rFonts w:hint="default" w:ascii="宋体" w:hAnsi="宋体" w:eastAsia="宋体" w:cs="Calibri"/>
          <w:spacing w:val="10"/>
          <w:sz w:val="28"/>
          <w:szCs w:val="28"/>
          <w:highlight w:val="none"/>
          <w:lang w:val="en-US" w:eastAsia="zh-CN"/>
        </w:rPr>
      </w:pPr>
      <w:r>
        <w:rPr>
          <w:rFonts w:ascii="宋体" w:hAnsi="宋体" w:cs="Calibri"/>
          <w:spacing w:val="10"/>
          <w:sz w:val="28"/>
          <w:szCs w:val="28"/>
          <w:highlight w:val="none"/>
        </w:rPr>
        <w:t>②</w:t>
      </w:r>
      <w:r>
        <w:rPr>
          <w:rFonts w:hint="eastAsia" w:ascii="宋体" w:hAnsi="宋体" w:cs="Calibri"/>
          <w:spacing w:val="10"/>
          <w:sz w:val="28"/>
          <w:szCs w:val="28"/>
          <w:highlight w:val="none"/>
        </w:rPr>
        <w:t>打车到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酒店</w:t>
      </w:r>
      <w:r>
        <w:rPr>
          <w:rFonts w:hint="eastAsia" w:ascii="宋体" w:hAnsi="宋体" w:cs="Calibri"/>
          <w:spacing w:val="10"/>
          <w:sz w:val="28"/>
          <w:szCs w:val="28"/>
          <w:highlight w:val="none"/>
        </w:rPr>
        <w:t>约1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宋体" w:hAnsi="宋体" w:cs="Calibri"/>
          <w:spacing w:val="10"/>
          <w:sz w:val="28"/>
          <w:szCs w:val="28"/>
          <w:highlight w:val="none"/>
        </w:rPr>
        <w:t>0元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cs="Calibri"/>
          <w:spacing w:val="10"/>
          <w:sz w:val="28"/>
          <w:szCs w:val="28"/>
          <w:highlight w:val="none"/>
          <w:lang w:val="en-US" w:eastAsia="zh-CN"/>
        </w:rPr>
        <w:t>约50分钟。</w:t>
      </w:r>
    </w:p>
    <w:p w14:paraId="481D2A26">
      <w:pPr>
        <w:spacing w:line="360" w:lineRule="auto"/>
        <w:rPr>
          <w:rFonts w:hint="eastAsia" w:eastAsia="宋体"/>
          <w:sz w:val="24"/>
          <w:lang w:val="en-US" w:eastAsia="zh-CN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B8F0C5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CB8AA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4.55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Pi91E0AAAAAIBAAAPAAAAAAAAAAEAIAAAACIAAABkcnMvZG93&#10;bnJldi54bWxQSwECFAAUAAAACACHTuJAAu2O5ggCAAABBAAADgAAAAAAAAABACAAAAAf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82CB8AA"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ECBFA9"/>
    <w:multiLevelType w:val="singleLevel"/>
    <w:tmpl w:val="47ECBFA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3931DB"/>
    <w:multiLevelType w:val="singleLevel"/>
    <w:tmpl w:val="6F3931D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iYjkxNDg0MjY3ODlmZTExZjNjOGFlMjQ0NzBiMTcifQ=="/>
  </w:docVars>
  <w:rsids>
    <w:rsidRoot w:val="00AE2D74"/>
    <w:rsid w:val="00001961"/>
    <w:rsid w:val="00011BC1"/>
    <w:rsid w:val="000709E4"/>
    <w:rsid w:val="000821E4"/>
    <w:rsid w:val="000A2F41"/>
    <w:rsid w:val="000B190F"/>
    <w:rsid w:val="000B7E84"/>
    <w:rsid w:val="000F424B"/>
    <w:rsid w:val="00113833"/>
    <w:rsid w:val="001D5A64"/>
    <w:rsid w:val="001F4823"/>
    <w:rsid w:val="00202212"/>
    <w:rsid w:val="00266598"/>
    <w:rsid w:val="0028068C"/>
    <w:rsid w:val="002A291E"/>
    <w:rsid w:val="002C296A"/>
    <w:rsid w:val="002C4EFE"/>
    <w:rsid w:val="002D78B3"/>
    <w:rsid w:val="00324943"/>
    <w:rsid w:val="0033688D"/>
    <w:rsid w:val="00392A6D"/>
    <w:rsid w:val="004166DE"/>
    <w:rsid w:val="00497BAB"/>
    <w:rsid w:val="004A091C"/>
    <w:rsid w:val="004D4916"/>
    <w:rsid w:val="004F0A32"/>
    <w:rsid w:val="00501ED5"/>
    <w:rsid w:val="005C2D7A"/>
    <w:rsid w:val="006249D8"/>
    <w:rsid w:val="00630010"/>
    <w:rsid w:val="006A5F1C"/>
    <w:rsid w:val="006C5759"/>
    <w:rsid w:val="00740591"/>
    <w:rsid w:val="007B581E"/>
    <w:rsid w:val="008255C2"/>
    <w:rsid w:val="00862BAD"/>
    <w:rsid w:val="008C7350"/>
    <w:rsid w:val="008D392F"/>
    <w:rsid w:val="008E0E45"/>
    <w:rsid w:val="009F1976"/>
    <w:rsid w:val="00A134EE"/>
    <w:rsid w:val="00A2522E"/>
    <w:rsid w:val="00A62C48"/>
    <w:rsid w:val="00AD7552"/>
    <w:rsid w:val="00AE2D74"/>
    <w:rsid w:val="00B11BDE"/>
    <w:rsid w:val="00B229E5"/>
    <w:rsid w:val="00B411EB"/>
    <w:rsid w:val="00B417AF"/>
    <w:rsid w:val="00B45989"/>
    <w:rsid w:val="00B520DC"/>
    <w:rsid w:val="00B8602B"/>
    <w:rsid w:val="00C37FD1"/>
    <w:rsid w:val="00C475D6"/>
    <w:rsid w:val="00C979C8"/>
    <w:rsid w:val="00CD66CE"/>
    <w:rsid w:val="00CE0B8C"/>
    <w:rsid w:val="00D8068C"/>
    <w:rsid w:val="00D92881"/>
    <w:rsid w:val="00DA4421"/>
    <w:rsid w:val="00E11769"/>
    <w:rsid w:val="00E7009E"/>
    <w:rsid w:val="00E87031"/>
    <w:rsid w:val="00E91E8D"/>
    <w:rsid w:val="00EA22E2"/>
    <w:rsid w:val="00F06512"/>
    <w:rsid w:val="00F16B9B"/>
    <w:rsid w:val="00F26923"/>
    <w:rsid w:val="00F5008B"/>
    <w:rsid w:val="00F60817"/>
    <w:rsid w:val="00F6103A"/>
    <w:rsid w:val="00F67E4D"/>
    <w:rsid w:val="01584C2A"/>
    <w:rsid w:val="01EB45BC"/>
    <w:rsid w:val="021D04ED"/>
    <w:rsid w:val="02964000"/>
    <w:rsid w:val="02C66A9C"/>
    <w:rsid w:val="037B34C1"/>
    <w:rsid w:val="03A9223B"/>
    <w:rsid w:val="03E46D98"/>
    <w:rsid w:val="04EB6681"/>
    <w:rsid w:val="054C4145"/>
    <w:rsid w:val="05D7204A"/>
    <w:rsid w:val="069F654E"/>
    <w:rsid w:val="07880853"/>
    <w:rsid w:val="07F14977"/>
    <w:rsid w:val="094037B7"/>
    <w:rsid w:val="095A2589"/>
    <w:rsid w:val="099742E1"/>
    <w:rsid w:val="09A216A0"/>
    <w:rsid w:val="09C401CD"/>
    <w:rsid w:val="0A3D06B0"/>
    <w:rsid w:val="0A4633D8"/>
    <w:rsid w:val="0AB063A2"/>
    <w:rsid w:val="0B1233B1"/>
    <w:rsid w:val="0B1F20AA"/>
    <w:rsid w:val="0B36585D"/>
    <w:rsid w:val="0BA1787E"/>
    <w:rsid w:val="0BAB7262"/>
    <w:rsid w:val="0C25065E"/>
    <w:rsid w:val="0C71390F"/>
    <w:rsid w:val="0CCB6B37"/>
    <w:rsid w:val="0DEF15D2"/>
    <w:rsid w:val="0EA52F34"/>
    <w:rsid w:val="0ED10695"/>
    <w:rsid w:val="0EE3661B"/>
    <w:rsid w:val="0EF7043B"/>
    <w:rsid w:val="0F8C3CB6"/>
    <w:rsid w:val="0FF04A80"/>
    <w:rsid w:val="101E1649"/>
    <w:rsid w:val="11785102"/>
    <w:rsid w:val="1201211A"/>
    <w:rsid w:val="120C1D2C"/>
    <w:rsid w:val="12B57B8F"/>
    <w:rsid w:val="131D64CD"/>
    <w:rsid w:val="13701E5F"/>
    <w:rsid w:val="14B23BD9"/>
    <w:rsid w:val="14C321E5"/>
    <w:rsid w:val="15A91B6A"/>
    <w:rsid w:val="15CA0BBE"/>
    <w:rsid w:val="164A50D4"/>
    <w:rsid w:val="166008F2"/>
    <w:rsid w:val="16A20B69"/>
    <w:rsid w:val="174D1A41"/>
    <w:rsid w:val="178E56F6"/>
    <w:rsid w:val="183C16C1"/>
    <w:rsid w:val="18CF352D"/>
    <w:rsid w:val="18D54CAE"/>
    <w:rsid w:val="1964013C"/>
    <w:rsid w:val="19D5141D"/>
    <w:rsid w:val="1AAA4A37"/>
    <w:rsid w:val="1AB70990"/>
    <w:rsid w:val="1B373F76"/>
    <w:rsid w:val="1C1D1C2E"/>
    <w:rsid w:val="1C6B3705"/>
    <w:rsid w:val="1C7B1AED"/>
    <w:rsid w:val="1C895559"/>
    <w:rsid w:val="1CC93829"/>
    <w:rsid w:val="1DF62DF2"/>
    <w:rsid w:val="1F7D6F47"/>
    <w:rsid w:val="208234C8"/>
    <w:rsid w:val="208319DB"/>
    <w:rsid w:val="21332EA9"/>
    <w:rsid w:val="214F7A7A"/>
    <w:rsid w:val="216D387F"/>
    <w:rsid w:val="2173110D"/>
    <w:rsid w:val="21A925CA"/>
    <w:rsid w:val="221E023B"/>
    <w:rsid w:val="22796101"/>
    <w:rsid w:val="22D656BF"/>
    <w:rsid w:val="22E31441"/>
    <w:rsid w:val="23193551"/>
    <w:rsid w:val="23242DD5"/>
    <w:rsid w:val="23871813"/>
    <w:rsid w:val="23C07454"/>
    <w:rsid w:val="23E97E13"/>
    <w:rsid w:val="23FC7BA5"/>
    <w:rsid w:val="243A5E5B"/>
    <w:rsid w:val="25826736"/>
    <w:rsid w:val="260C181F"/>
    <w:rsid w:val="26400CD7"/>
    <w:rsid w:val="266A7116"/>
    <w:rsid w:val="27032297"/>
    <w:rsid w:val="271139DB"/>
    <w:rsid w:val="273B3040"/>
    <w:rsid w:val="28F7544E"/>
    <w:rsid w:val="290B2EE2"/>
    <w:rsid w:val="292D7C1F"/>
    <w:rsid w:val="296077F5"/>
    <w:rsid w:val="29D043FF"/>
    <w:rsid w:val="2A0C6C8A"/>
    <w:rsid w:val="2A6D3CFB"/>
    <w:rsid w:val="2ACB58AA"/>
    <w:rsid w:val="2AFA3C09"/>
    <w:rsid w:val="2B4D6B57"/>
    <w:rsid w:val="2B7D17A7"/>
    <w:rsid w:val="2C0539FF"/>
    <w:rsid w:val="2C7F2D06"/>
    <w:rsid w:val="2CA21B5C"/>
    <w:rsid w:val="2CA51E2D"/>
    <w:rsid w:val="2D2B2E24"/>
    <w:rsid w:val="2E513EAB"/>
    <w:rsid w:val="30354AD0"/>
    <w:rsid w:val="3045283A"/>
    <w:rsid w:val="30470360"/>
    <w:rsid w:val="313326B9"/>
    <w:rsid w:val="31675AA1"/>
    <w:rsid w:val="32860CB3"/>
    <w:rsid w:val="329F7ADC"/>
    <w:rsid w:val="333D4380"/>
    <w:rsid w:val="34473CEE"/>
    <w:rsid w:val="35A16C7E"/>
    <w:rsid w:val="35A41202"/>
    <w:rsid w:val="35AF2F9E"/>
    <w:rsid w:val="376C7011"/>
    <w:rsid w:val="3772660A"/>
    <w:rsid w:val="37D11606"/>
    <w:rsid w:val="37F4701F"/>
    <w:rsid w:val="381256F7"/>
    <w:rsid w:val="39252296"/>
    <w:rsid w:val="39560BD0"/>
    <w:rsid w:val="39C20810"/>
    <w:rsid w:val="39F558CA"/>
    <w:rsid w:val="3ADE3FB6"/>
    <w:rsid w:val="3AE04693"/>
    <w:rsid w:val="3B54028D"/>
    <w:rsid w:val="3B670F3C"/>
    <w:rsid w:val="3D8C652D"/>
    <w:rsid w:val="3E75078E"/>
    <w:rsid w:val="3EF9316D"/>
    <w:rsid w:val="3EFC3DB3"/>
    <w:rsid w:val="3F0059F8"/>
    <w:rsid w:val="3F3050C5"/>
    <w:rsid w:val="3F560857"/>
    <w:rsid w:val="3FDD4C1C"/>
    <w:rsid w:val="40C854ED"/>
    <w:rsid w:val="41FF6CEC"/>
    <w:rsid w:val="42A14039"/>
    <w:rsid w:val="43065E58"/>
    <w:rsid w:val="4368266F"/>
    <w:rsid w:val="44077228"/>
    <w:rsid w:val="4478343F"/>
    <w:rsid w:val="44E57B10"/>
    <w:rsid w:val="45B7474A"/>
    <w:rsid w:val="45BB7088"/>
    <w:rsid w:val="46CD62BD"/>
    <w:rsid w:val="46DF45E9"/>
    <w:rsid w:val="471F1EB1"/>
    <w:rsid w:val="473E0B68"/>
    <w:rsid w:val="48187231"/>
    <w:rsid w:val="48DB1B35"/>
    <w:rsid w:val="48F52BF7"/>
    <w:rsid w:val="4B034D7D"/>
    <w:rsid w:val="4B754EB8"/>
    <w:rsid w:val="4B8E1B5D"/>
    <w:rsid w:val="4C4A0036"/>
    <w:rsid w:val="4CEF00E8"/>
    <w:rsid w:val="4DC16C7C"/>
    <w:rsid w:val="4E2F6BAB"/>
    <w:rsid w:val="4F620588"/>
    <w:rsid w:val="4FD56BB1"/>
    <w:rsid w:val="4FF55AF2"/>
    <w:rsid w:val="504F39B4"/>
    <w:rsid w:val="509C357D"/>
    <w:rsid w:val="50CE6D87"/>
    <w:rsid w:val="514C1BFF"/>
    <w:rsid w:val="51A557AD"/>
    <w:rsid w:val="51B210A2"/>
    <w:rsid w:val="51C167D7"/>
    <w:rsid w:val="51D609CB"/>
    <w:rsid w:val="52210F18"/>
    <w:rsid w:val="538E1C7E"/>
    <w:rsid w:val="542D7181"/>
    <w:rsid w:val="54E66763"/>
    <w:rsid w:val="55534BAC"/>
    <w:rsid w:val="55590C25"/>
    <w:rsid w:val="556D37D0"/>
    <w:rsid w:val="55981167"/>
    <w:rsid w:val="564804E8"/>
    <w:rsid w:val="566D4FAA"/>
    <w:rsid w:val="56E46CD9"/>
    <w:rsid w:val="572009B7"/>
    <w:rsid w:val="57301B89"/>
    <w:rsid w:val="5745031B"/>
    <w:rsid w:val="574F7976"/>
    <w:rsid w:val="57635863"/>
    <w:rsid w:val="588B2D56"/>
    <w:rsid w:val="58AB5080"/>
    <w:rsid w:val="59C01501"/>
    <w:rsid w:val="59C81C62"/>
    <w:rsid w:val="59D42B37"/>
    <w:rsid w:val="59D95C1D"/>
    <w:rsid w:val="59DB7BE7"/>
    <w:rsid w:val="5A257289"/>
    <w:rsid w:val="5A531B85"/>
    <w:rsid w:val="5A8B7FF9"/>
    <w:rsid w:val="5ADB1D4C"/>
    <w:rsid w:val="5C9B5EE2"/>
    <w:rsid w:val="5D41020E"/>
    <w:rsid w:val="5E142EEC"/>
    <w:rsid w:val="5E6F40F7"/>
    <w:rsid w:val="5EC75A47"/>
    <w:rsid w:val="5F7D3041"/>
    <w:rsid w:val="5F933F3C"/>
    <w:rsid w:val="60FB713F"/>
    <w:rsid w:val="62612C54"/>
    <w:rsid w:val="62706774"/>
    <w:rsid w:val="6302147E"/>
    <w:rsid w:val="632967FC"/>
    <w:rsid w:val="632E6FDA"/>
    <w:rsid w:val="641647E4"/>
    <w:rsid w:val="645B49A2"/>
    <w:rsid w:val="65E67A5B"/>
    <w:rsid w:val="65FC42BC"/>
    <w:rsid w:val="66282B20"/>
    <w:rsid w:val="66431D2C"/>
    <w:rsid w:val="66C67BD2"/>
    <w:rsid w:val="66DE2AC5"/>
    <w:rsid w:val="66E04A8F"/>
    <w:rsid w:val="68487145"/>
    <w:rsid w:val="686B0388"/>
    <w:rsid w:val="6942733B"/>
    <w:rsid w:val="69E71CC3"/>
    <w:rsid w:val="6A1564E4"/>
    <w:rsid w:val="6A392575"/>
    <w:rsid w:val="6AC9520C"/>
    <w:rsid w:val="6AF60E36"/>
    <w:rsid w:val="6C14231D"/>
    <w:rsid w:val="6C90660F"/>
    <w:rsid w:val="6CB318E3"/>
    <w:rsid w:val="6CE10C19"/>
    <w:rsid w:val="6D557FB0"/>
    <w:rsid w:val="6E4228D4"/>
    <w:rsid w:val="6F1F3F54"/>
    <w:rsid w:val="704C1141"/>
    <w:rsid w:val="70881F5C"/>
    <w:rsid w:val="708B31E1"/>
    <w:rsid w:val="711218DB"/>
    <w:rsid w:val="71241A1C"/>
    <w:rsid w:val="712D5315"/>
    <w:rsid w:val="72DB435C"/>
    <w:rsid w:val="72E6688F"/>
    <w:rsid w:val="73842D8A"/>
    <w:rsid w:val="757C028F"/>
    <w:rsid w:val="76A24C46"/>
    <w:rsid w:val="772269FE"/>
    <w:rsid w:val="77516537"/>
    <w:rsid w:val="7761318F"/>
    <w:rsid w:val="77701517"/>
    <w:rsid w:val="77A17922"/>
    <w:rsid w:val="77E617D9"/>
    <w:rsid w:val="782A65E4"/>
    <w:rsid w:val="78B3432E"/>
    <w:rsid w:val="78EE6084"/>
    <w:rsid w:val="791F6B26"/>
    <w:rsid w:val="792F5EE7"/>
    <w:rsid w:val="79DC10E6"/>
    <w:rsid w:val="7A290118"/>
    <w:rsid w:val="7B2014A6"/>
    <w:rsid w:val="7B9C2FDC"/>
    <w:rsid w:val="7C510B33"/>
    <w:rsid w:val="7E0638CB"/>
    <w:rsid w:val="7E951AD2"/>
    <w:rsid w:val="7EA4273E"/>
    <w:rsid w:val="7EB4618D"/>
    <w:rsid w:val="7F077021"/>
    <w:rsid w:val="7F681AB7"/>
    <w:rsid w:val="7FA2069A"/>
    <w:rsid w:val="7FA7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标题 字符"/>
    <w:link w:val="7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14">
    <w:name w:val="页眉 字符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脚 字符"/>
    <w:link w:val="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6">
    <w:name w:val="Default"/>
    <w:unhideWhenUsed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2227</Words>
  <Characters>2530</Characters>
  <Lines>13</Lines>
  <Paragraphs>3</Paragraphs>
  <TotalTime>9</TotalTime>
  <ScaleCrop>false</ScaleCrop>
  <LinksUpToDate>false</LinksUpToDate>
  <CharactersWithSpaces>2571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2023-03-15T01:29:00Z</dcterms:created>
  <dc:creator>lenovo</dc:creator>
  <cp:lastModifiedBy>aukwion</cp:lastModifiedBy>
  <cp:lastPrinted>2025-03-22T13:38:00Z</cp:lastPrinted>
  <dcterms:modified xsi:type="dcterms:W3CDTF">2025-03-24T15:46:04Z</dcterms:modified>
  <cp:revision>139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E87C69FE82B54302888865B9D6E24C18_13</vt:lpwstr>
  </property>
  <property fmtid="{D5CDD505-2E9C-101B-9397-08002B2CF9AE}" pid="4" name="KSOTemplateDocerSaveRecord">
    <vt:lpwstr>eyJoZGlkIjoiYzQ5ZGYyNzUwNTY2ZjkwYWIzMTllM2U4ZjMwZjFkZTIifQ==</vt:lpwstr>
  </property>
</Properties>
</file>